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76D9" w14:textId="77777777" w:rsidR="006D3F2C" w:rsidRPr="00F51927" w:rsidRDefault="00D17036" w:rsidP="009B2E36">
      <w:pPr>
        <w:pStyle w:val="Stopka"/>
        <w:spacing w:line="360" w:lineRule="auto"/>
        <w:ind w:left="284" w:hanging="284"/>
        <w:jc w:val="right"/>
        <w:rPr>
          <w:rFonts w:ascii="Times New Roman" w:hAnsi="Times New Roman" w:cs="Times New Roman"/>
          <w:sz w:val="20"/>
          <w:szCs w:val="20"/>
        </w:rPr>
      </w:pPr>
      <w:r w:rsidRPr="00F51927">
        <w:rPr>
          <w:rFonts w:ascii="Times New Roman" w:hAnsi="Times New Roman" w:cs="Times New Roman"/>
          <w:b/>
          <w:sz w:val="20"/>
          <w:szCs w:val="20"/>
        </w:rPr>
        <w:t xml:space="preserve">Załącznik </w:t>
      </w:r>
      <w:r w:rsidRPr="00F51927">
        <w:rPr>
          <w:rStyle w:val="PodtytuZnak"/>
          <w:rFonts w:ascii="Times New Roman" w:eastAsiaTheme="minorHAnsi" w:hAnsi="Times New Roman"/>
          <w:b/>
          <w:sz w:val="20"/>
          <w:szCs w:val="20"/>
        </w:rPr>
        <w:t>nr</w:t>
      </w:r>
      <w:r w:rsidRPr="00F51927">
        <w:rPr>
          <w:rFonts w:ascii="Times New Roman" w:hAnsi="Times New Roman" w:cs="Times New Roman"/>
          <w:b/>
          <w:sz w:val="20"/>
          <w:szCs w:val="20"/>
        </w:rPr>
        <w:t xml:space="preserve"> </w:t>
      </w:r>
      <w:r w:rsidR="001A5FEB">
        <w:rPr>
          <w:rFonts w:ascii="Times New Roman" w:hAnsi="Times New Roman" w:cs="Times New Roman"/>
          <w:b/>
          <w:sz w:val="20"/>
          <w:szCs w:val="20"/>
        </w:rPr>
        <w:t>10</w:t>
      </w:r>
      <w:r w:rsidR="00E651B3" w:rsidRPr="00F51927">
        <w:rPr>
          <w:rFonts w:ascii="Times New Roman" w:hAnsi="Times New Roman" w:cs="Times New Roman"/>
          <w:b/>
          <w:sz w:val="20"/>
          <w:szCs w:val="20"/>
        </w:rPr>
        <w:t xml:space="preserve"> do S</w:t>
      </w:r>
      <w:r w:rsidRPr="00F51927">
        <w:rPr>
          <w:rFonts w:ascii="Times New Roman" w:hAnsi="Times New Roman" w:cs="Times New Roman"/>
          <w:b/>
          <w:sz w:val="20"/>
          <w:szCs w:val="20"/>
        </w:rPr>
        <w:t>WZ</w:t>
      </w:r>
    </w:p>
    <w:p w14:paraId="17AE1650" w14:textId="77777777" w:rsidR="00B855B0" w:rsidRDefault="00B855B0" w:rsidP="009B2E36">
      <w:pPr>
        <w:spacing w:line="360" w:lineRule="auto"/>
        <w:ind w:left="284" w:hanging="284"/>
        <w:jc w:val="center"/>
        <w:rPr>
          <w:rFonts w:ascii="Times New Roman" w:hAnsi="Times New Roman" w:cs="Times New Roman"/>
          <w:b/>
          <w:sz w:val="28"/>
          <w:szCs w:val="28"/>
        </w:rPr>
      </w:pPr>
    </w:p>
    <w:p w14:paraId="0C9AA660" w14:textId="77777777" w:rsidR="00B855B0" w:rsidRPr="00B855B0" w:rsidRDefault="00B855B0" w:rsidP="00B855B0">
      <w:pPr>
        <w:keepNext/>
        <w:autoSpaceDN w:val="0"/>
        <w:spacing w:after="0" w:line="240" w:lineRule="auto"/>
        <w:jc w:val="center"/>
        <w:outlineLvl w:val="4"/>
        <w:rPr>
          <w:rFonts w:ascii="Arial" w:eastAsia="Times New Roman" w:hAnsi="Arial" w:cs="Arial"/>
          <w:b/>
          <w:bCs/>
          <w:sz w:val="28"/>
          <w:szCs w:val="24"/>
          <w:lang w:eastAsia="pl-PL"/>
        </w:rPr>
      </w:pPr>
      <w:r w:rsidRPr="00B855B0">
        <w:rPr>
          <w:rFonts w:ascii="Arial" w:eastAsia="Times New Roman" w:hAnsi="Arial" w:cs="Arial"/>
          <w:b/>
          <w:bCs/>
          <w:sz w:val="28"/>
          <w:szCs w:val="24"/>
          <w:lang w:eastAsia="pl-PL"/>
        </w:rPr>
        <w:t>OPIS  PRZEDMIOTU  ZAMÓWIENIA</w:t>
      </w:r>
    </w:p>
    <w:p w14:paraId="23ED63E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0"/>
          <w:szCs w:val="20"/>
          <w:lang w:eastAsia="pl-PL"/>
        </w:rPr>
      </w:pPr>
    </w:p>
    <w:p w14:paraId="651E6324"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59CE4E31"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5A9AA024"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32"/>
          <w:szCs w:val="20"/>
          <w:lang w:eastAsia="pl-PL"/>
        </w:rPr>
      </w:pPr>
    </w:p>
    <w:p w14:paraId="78FE65F5"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lang w:eastAsia="pl-PL"/>
        </w:rPr>
      </w:pPr>
      <w:r w:rsidRPr="00B855B0">
        <w:rPr>
          <w:rFonts w:ascii="Arial" w:eastAsia="Times New Roman" w:hAnsi="Arial" w:cs="Arial"/>
          <w:color w:val="000000"/>
          <w:szCs w:val="20"/>
          <w:lang w:eastAsia="pl-PL"/>
        </w:rPr>
        <w:t>Przedmiar robót – załącznik nr 1.1a i 1.1b</w:t>
      </w:r>
      <w:r>
        <w:rPr>
          <w:rFonts w:ascii="Arial" w:eastAsia="Times New Roman" w:hAnsi="Arial" w:cs="Arial"/>
          <w:color w:val="000000"/>
          <w:szCs w:val="20"/>
          <w:lang w:eastAsia="pl-PL"/>
        </w:rPr>
        <w:t xml:space="preserve"> do </w:t>
      </w:r>
      <w:r w:rsidRPr="00B855B0">
        <w:rPr>
          <w:rFonts w:ascii="Arial" w:eastAsia="Times New Roman" w:hAnsi="Arial" w:cs="Arial"/>
          <w:color w:val="000000"/>
          <w:szCs w:val="20"/>
          <w:lang w:eastAsia="pl-PL"/>
        </w:rPr>
        <w:t>OPZ</w:t>
      </w:r>
    </w:p>
    <w:p w14:paraId="529A62E3"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sz w:val="28"/>
          <w:lang w:eastAsia="pl-PL"/>
        </w:rPr>
      </w:pPr>
    </w:p>
    <w:p w14:paraId="07D0741D"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color w:val="000000"/>
          <w:lang w:eastAsia="pl-PL"/>
        </w:rPr>
      </w:pPr>
      <w:r w:rsidRPr="00B855B0">
        <w:rPr>
          <w:rFonts w:ascii="Arial" w:eastAsia="Times New Roman" w:hAnsi="Arial" w:cs="Arial"/>
          <w:color w:val="000000"/>
          <w:szCs w:val="20"/>
          <w:lang w:eastAsia="pl-PL"/>
        </w:rPr>
        <w:t xml:space="preserve">Specyfikacje techniczne - załącznik nr 1.2 </w:t>
      </w:r>
      <w:r>
        <w:rPr>
          <w:rFonts w:ascii="Arial" w:eastAsia="Times New Roman" w:hAnsi="Arial" w:cs="Arial"/>
          <w:color w:val="000000"/>
          <w:szCs w:val="20"/>
          <w:lang w:eastAsia="pl-PL"/>
        </w:rPr>
        <w:t>do</w:t>
      </w:r>
      <w:r w:rsidRPr="00B855B0">
        <w:rPr>
          <w:rFonts w:ascii="Arial" w:eastAsia="Times New Roman" w:hAnsi="Arial" w:cs="Arial"/>
          <w:color w:val="000000"/>
          <w:szCs w:val="20"/>
          <w:lang w:eastAsia="pl-PL"/>
        </w:rPr>
        <w:t xml:space="preserve"> OPZ</w:t>
      </w:r>
    </w:p>
    <w:p w14:paraId="630321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A1F6E3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2D4F9C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F7ECBB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E59FA8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CECFF2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B0593F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00992C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A5039C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2C45EB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272051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B3949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FCC25E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45D7B1C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ECC712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41E4FD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9E9E7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D5F8E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5DB1E9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231419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6AE740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6DA53A0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6AF2AE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90EBBF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54D9B9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D55E34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2FD710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FE565D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E80DC9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09AA35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779BD7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4673F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8028C7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4D3890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23D66B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899DCF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1BE8D7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6465F6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4C7DE3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2A3F8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78DE71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9E7EDF1"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r w:rsidRPr="00B855B0">
        <w:rPr>
          <w:rFonts w:ascii="Arial" w:eastAsia="Times New Roman" w:hAnsi="Arial" w:cs="Arial"/>
          <w:b/>
          <w:bCs/>
          <w:sz w:val="20"/>
          <w:szCs w:val="20"/>
          <w:lang w:eastAsia="pl-PL"/>
        </w:rPr>
        <w:lastRenderedPageBreak/>
        <w:t xml:space="preserve">                 </w:t>
      </w:r>
      <w:r w:rsidRPr="00B855B0">
        <w:rPr>
          <w:rFonts w:ascii="Arial" w:eastAsia="Times New Roman" w:hAnsi="Arial" w:cs="Arial"/>
          <w:color w:val="000000"/>
          <w:sz w:val="20"/>
          <w:szCs w:val="18"/>
          <w:lang w:eastAsia="pl-PL"/>
        </w:rPr>
        <w:t>Załącznik nr 1.1a</w:t>
      </w:r>
    </w:p>
    <w:p w14:paraId="51A02F6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0947A88A" w14:textId="77777777" w:rsidR="00B855B0" w:rsidRPr="00B855B0" w:rsidRDefault="00B855B0" w:rsidP="00B855B0">
      <w:pPr>
        <w:keepNext/>
        <w:tabs>
          <w:tab w:val="left" w:pos="383"/>
        </w:tabs>
        <w:autoSpaceDN w:val="0"/>
        <w:spacing w:after="0" w:line="240" w:lineRule="auto"/>
        <w:jc w:val="center"/>
        <w:outlineLvl w:val="7"/>
        <w:rPr>
          <w:rFonts w:ascii="Arial" w:eastAsia="Times New Roman" w:hAnsi="Arial" w:cs="Arial"/>
          <w:b/>
          <w:bCs/>
          <w:sz w:val="24"/>
          <w:szCs w:val="24"/>
          <w:lang w:eastAsia="pl-PL"/>
        </w:rPr>
      </w:pPr>
      <w:r w:rsidRPr="00B855B0">
        <w:rPr>
          <w:rFonts w:ascii="Arial" w:eastAsia="Times New Roman" w:hAnsi="Arial" w:cs="Arial"/>
          <w:b/>
          <w:bCs/>
          <w:sz w:val="24"/>
          <w:szCs w:val="24"/>
          <w:lang w:eastAsia="pl-PL"/>
        </w:rPr>
        <w:t>PRZEDMIAR  ROBÓT</w:t>
      </w:r>
    </w:p>
    <w:p w14:paraId="1D195DFF" w14:textId="77777777" w:rsidR="00B855B0" w:rsidRPr="00B855B0" w:rsidRDefault="00B855B0" w:rsidP="00B855B0">
      <w:pPr>
        <w:autoSpaceDN w:val="0"/>
        <w:spacing w:after="0" w:line="240" w:lineRule="auto"/>
        <w:jc w:val="center"/>
        <w:rPr>
          <w:rFonts w:ascii="Arial" w:eastAsia="Calibri" w:hAnsi="Arial" w:cs="Arial"/>
          <w:b/>
          <w:sz w:val="20"/>
          <w:szCs w:val="20"/>
        </w:rPr>
      </w:pPr>
      <w:r w:rsidRPr="00B855B0">
        <w:rPr>
          <w:rFonts w:ascii="Arial" w:eastAsia="Calibri" w:hAnsi="Arial" w:cs="Arial"/>
          <w:b/>
          <w:sz w:val="20"/>
          <w:szCs w:val="20"/>
        </w:rPr>
        <w:t>na wykonanie remontu cząstkowe</w:t>
      </w:r>
      <w:r w:rsidR="00825578">
        <w:rPr>
          <w:rFonts w:ascii="Arial" w:eastAsia="Calibri" w:hAnsi="Arial" w:cs="Arial"/>
          <w:b/>
          <w:sz w:val="20"/>
          <w:szCs w:val="20"/>
        </w:rPr>
        <w:t xml:space="preserve">go nawierzchni dróg powiatowych </w:t>
      </w:r>
      <w:r w:rsidRPr="00B855B0">
        <w:rPr>
          <w:rFonts w:ascii="Arial" w:eastAsia="Calibri" w:hAnsi="Arial" w:cs="Arial"/>
          <w:b/>
          <w:sz w:val="20"/>
          <w:szCs w:val="20"/>
        </w:rPr>
        <w:t>w 202</w:t>
      </w:r>
      <w:r w:rsidR="00CB3B07">
        <w:rPr>
          <w:rFonts w:ascii="Arial" w:eastAsia="Calibri" w:hAnsi="Arial" w:cs="Arial"/>
          <w:b/>
          <w:sz w:val="20"/>
          <w:szCs w:val="20"/>
        </w:rPr>
        <w:t>4</w:t>
      </w:r>
      <w:r w:rsidRPr="00B855B0">
        <w:rPr>
          <w:rFonts w:ascii="Arial" w:eastAsia="Calibri" w:hAnsi="Arial" w:cs="Arial"/>
          <w:b/>
          <w:sz w:val="20"/>
          <w:szCs w:val="20"/>
        </w:rPr>
        <w:t xml:space="preserve"> r.</w:t>
      </w:r>
    </w:p>
    <w:p w14:paraId="7137CB63"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0"/>
          <w:szCs w:val="20"/>
          <w:lang w:eastAsia="pl-PL"/>
        </w:rPr>
      </w:pPr>
    </w:p>
    <w:p w14:paraId="0482874F" w14:textId="77777777" w:rsidR="00B855B0" w:rsidRPr="00B855B0" w:rsidRDefault="00B855B0" w:rsidP="0023228E">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r w:rsidRPr="00B855B0">
        <w:rPr>
          <w:rFonts w:ascii="Arial" w:eastAsia="Times New Roman" w:hAnsi="Arial" w:cs="Arial"/>
          <w:b/>
          <w:bCs/>
          <w:sz w:val="20"/>
          <w:szCs w:val="20"/>
          <w:u w:val="single"/>
          <w:lang w:eastAsia="pl-PL"/>
        </w:rPr>
        <w:t xml:space="preserve">Część </w:t>
      </w:r>
      <w:r w:rsidRPr="00B855B0">
        <w:rPr>
          <w:rFonts w:ascii="Arial" w:eastAsia="Times New Roman" w:hAnsi="Arial" w:cs="Arial"/>
          <w:b/>
          <w:bCs/>
          <w:sz w:val="20"/>
          <w:szCs w:val="20"/>
          <w:lang w:eastAsia="pl-PL"/>
        </w:rPr>
        <w:t xml:space="preserve">I  </w:t>
      </w:r>
      <w:r w:rsidRPr="00B855B0">
        <w:rPr>
          <w:rFonts w:ascii="Arial" w:eastAsia="Times New Roman" w:hAnsi="Arial" w:cs="Arial"/>
          <w:bCs/>
          <w:sz w:val="20"/>
          <w:szCs w:val="20"/>
          <w:lang w:eastAsia="pl-PL"/>
        </w:rPr>
        <w:t>(remont cząstkowy grysem i emulsją asfaltową oraz mieszanką</w:t>
      </w:r>
    </w:p>
    <w:p w14:paraId="1E8D9C5F" w14:textId="77777777" w:rsidR="00B855B0" w:rsidRPr="00B855B0" w:rsidRDefault="00B855B0" w:rsidP="0023228E">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r w:rsidRPr="00B855B0">
        <w:rPr>
          <w:rFonts w:ascii="Arial" w:eastAsia="Times New Roman" w:hAnsi="Arial" w:cs="Arial"/>
          <w:bCs/>
          <w:sz w:val="20"/>
          <w:szCs w:val="20"/>
          <w:lang w:eastAsia="pl-PL"/>
        </w:rPr>
        <w:t>mineralno – asfaltową na terenie gmin Mogilno i Dąbrowa)</w:t>
      </w:r>
    </w:p>
    <w:p w14:paraId="39B4A49B" w14:textId="77777777" w:rsidR="00B855B0" w:rsidRPr="00B855B0" w:rsidRDefault="00B855B0" w:rsidP="0023228E">
      <w:pPr>
        <w:widowControl w:val="0"/>
        <w:autoSpaceDE w:val="0"/>
        <w:autoSpaceDN w:val="0"/>
        <w:adjustRightInd w:val="0"/>
        <w:spacing w:after="0" w:line="240" w:lineRule="auto"/>
        <w:ind w:left="60"/>
        <w:jc w:val="center"/>
        <w:rPr>
          <w:rFonts w:ascii="Arial" w:eastAsia="Times New Roman" w:hAnsi="Arial" w:cs="Arial"/>
          <w:bCs/>
          <w:szCs w:val="20"/>
          <w:u w:val="single"/>
          <w:lang w:eastAsia="pl-PL"/>
        </w:rPr>
      </w:pPr>
    </w:p>
    <w:p w14:paraId="621B9BB5"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u w:val="single"/>
          <w:lang w:eastAsia="pl-PL"/>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0"/>
        <w:gridCol w:w="8716"/>
      </w:tblGrid>
      <w:tr w:rsidR="00B855B0" w:rsidRPr="00B855B0" w14:paraId="17EB32B0" w14:textId="77777777" w:rsidTr="00B855B0">
        <w:trPr>
          <w:trHeight w:val="405"/>
        </w:trPr>
        <w:tc>
          <w:tcPr>
            <w:tcW w:w="710" w:type="dxa"/>
            <w:tcBorders>
              <w:top w:val="single" w:sz="4" w:space="0" w:color="auto"/>
              <w:left w:val="single" w:sz="4" w:space="0" w:color="auto"/>
              <w:bottom w:val="single" w:sz="4" w:space="0" w:color="auto"/>
              <w:right w:val="single" w:sz="4" w:space="0" w:color="auto"/>
            </w:tcBorders>
            <w:vAlign w:val="center"/>
            <w:hideMark/>
          </w:tcPr>
          <w:p w14:paraId="583160F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proofErr w:type="spellStart"/>
            <w:r w:rsidRPr="00B855B0">
              <w:rPr>
                <w:rFonts w:ascii="Arial" w:eastAsia="Times New Roman" w:hAnsi="Arial" w:cs="Arial"/>
                <w:b/>
                <w:sz w:val="20"/>
                <w:szCs w:val="20"/>
              </w:rPr>
              <w:t>Lp</w:t>
            </w:r>
            <w:proofErr w:type="spellEnd"/>
          </w:p>
        </w:tc>
        <w:tc>
          <w:tcPr>
            <w:tcW w:w="8716" w:type="dxa"/>
            <w:tcBorders>
              <w:top w:val="single" w:sz="4" w:space="0" w:color="auto"/>
              <w:left w:val="single" w:sz="4" w:space="0" w:color="auto"/>
              <w:bottom w:val="single" w:sz="4" w:space="0" w:color="auto"/>
              <w:right w:val="single" w:sz="4" w:space="0" w:color="auto"/>
            </w:tcBorders>
            <w:vAlign w:val="center"/>
            <w:hideMark/>
          </w:tcPr>
          <w:p w14:paraId="7960F6D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r w:rsidRPr="00B855B0">
              <w:rPr>
                <w:rFonts w:ascii="Arial" w:eastAsia="Times New Roman" w:hAnsi="Arial" w:cs="Arial"/>
                <w:b/>
                <w:sz w:val="20"/>
                <w:szCs w:val="20"/>
              </w:rPr>
              <w:t>Wyszczególnienie robót</w:t>
            </w:r>
          </w:p>
        </w:tc>
      </w:tr>
      <w:tr w:rsidR="00B855B0" w:rsidRPr="00B855B0" w14:paraId="65A43018" w14:textId="77777777" w:rsidTr="00B855B0">
        <w:trPr>
          <w:trHeight w:val="9067"/>
        </w:trPr>
        <w:tc>
          <w:tcPr>
            <w:tcW w:w="710" w:type="dxa"/>
            <w:tcBorders>
              <w:top w:val="single" w:sz="4" w:space="0" w:color="auto"/>
              <w:left w:val="single" w:sz="4" w:space="0" w:color="auto"/>
              <w:bottom w:val="single" w:sz="4" w:space="0" w:color="auto"/>
              <w:right w:val="single" w:sz="4" w:space="0" w:color="auto"/>
            </w:tcBorders>
          </w:tcPr>
          <w:p w14:paraId="3504389E"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DFCE574"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1</w:t>
            </w:r>
          </w:p>
          <w:p w14:paraId="69FB8E19"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28731C4"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78D207E"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C24580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2</w:t>
            </w:r>
          </w:p>
          <w:p w14:paraId="69516DE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3F28964"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A8DA3E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6D6E329"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CD585D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3</w:t>
            </w:r>
          </w:p>
          <w:p w14:paraId="067C832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1C0B7F9"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95EC3D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38CF19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11D14C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4</w:t>
            </w:r>
          </w:p>
          <w:p w14:paraId="73B412B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E3E647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AA2459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E536E9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1C6896C"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5</w:t>
            </w:r>
          </w:p>
          <w:p w14:paraId="7892C3A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168F28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22DE21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5466DA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9E9AAD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44AACC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6</w:t>
            </w:r>
          </w:p>
          <w:p w14:paraId="1FD41A0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6F6509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27D60A1"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EF0E2CC"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A396B9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7E0BA7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tc>
        <w:tc>
          <w:tcPr>
            <w:tcW w:w="8716" w:type="dxa"/>
            <w:tcBorders>
              <w:top w:val="single" w:sz="4" w:space="0" w:color="auto"/>
              <w:left w:val="single" w:sz="4" w:space="0" w:color="auto"/>
              <w:bottom w:val="single" w:sz="4" w:space="0" w:color="auto"/>
              <w:right w:val="single" w:sz="4" w:space="0" w:color="auto"/>
            </w:tcBorders>
          </w:tcPr>
          <w:p w14:paraId="435E8627"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1C4D69FA"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60E74D3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 </w:t>
            </w:r>
            <w:proofErr w:type="spellStart"/>
            <w:r w:rsidRPr="00B855B0">
              <w:rPr>
                <w:rFonts w:ascii="Arial" w:eastAsia="Times New Roman" w:hAnsi="Arial" w:cs="Arial"/>
                <w:sz w:val="20"/>
                <w:szCs w:val="20"/>
              </w:rPr>
              <w:t>rakowiny</w:t>
            </w:r>
            <w:proofErr w:type="spellEnd"/>
          </w:p>
          <w:p w14:paraId="24896BE8"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razem: </w:t>
            </w:r>
            <w:r w:rsidR="00920669">
              <w:rPr>
                <w:rFonts w:ascii="Arial" w:eastAsia="Times New Roman" w:hAnsi="Arial" w:cs="Arial"/>
                <w:b/>
                <w:sz w:val="20"/>
                <w:szCs w:val="20"/>
              </w:rPr>
              <w:t>200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46FD569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7FF06267"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43FC116A"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2 cm</w:t>
            </w:r>
          </w:p>
          <w:p w14:paraId="3834DD0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920669">
              <w:rPr>
                <w:rFonts w:ascii="Arial" w:eastAsia="Times New Roman" w:hAnsi="Arial" w:cs="Arial"/>
                <w:b/>
                <w:sz w:val="20"/>
                <w:szCs w:val="20"/>
              </w:rPr>
              <w:t>1400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5F116236"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38F1A2A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8FAF116"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3DFFA6D8"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3 cm</w:t>
            </w:r>
          </w:p>
          <w:p w14:paraId="13B07BB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920669">
              <w:rPr>
                <w:rFonts w:ascii="Arial" w:eastAsia="Times New Roman" w:hAnsi="Arial" w:cs="Arial"/>
                <w:b/>
                <w:sz w:val="20"/>
                <w:szCs w:val="20"/>
              </w:rPr>
              <w:t>1400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7488089A"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1BF015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37A2668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6C451F2A"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4 cm</w:t>
            </w:r>
          </w:p>
          <w:p w14:paraId="32C97656"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920669">
              <w:rPr>
                <w:rFonts w:ascii="Arial" w:eastAsia="Times New Roman" w:hAnsi="Arial" w:cs="Arial"/>
                <w:b/>
                <w:sz w:val="20"/>
                <w:szCs w:val="20"/>
              </w:rPr>
              <w:t>700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75CD804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67BE349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06F4BC8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75F0826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przy głębokości wyboju powyżej </w:t>
            </w:r>
          </w:p>
          <w:p w14:paraId="26C82FB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4 cm</w:t>
            </w:r>
          </w:p>
          <w:p w14:paraId="68DC630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920669">
              <w:rPr>
                <w:rFonts w:ascii="Arial" w:eastAsia="Times New Roman" w:hAnsi="Arial" w:cs="Arial"/>
                <w:b/>
                <w:sz w:val="20"/>
                <w:szCs w:val="20"/>
              </w:rPr>
              <w:t>570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69CF65D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5483F88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65E2F936" w14:textId="77777777" w:rsidR="00B855B0" w:rsidRPr="00B855B0" w:rsidRDefault="00B855B0" w:rsidP="00B855B0">
            <w:pPr>
              <w:keepNext/>
              <w:autoSpaceDN w:val="0"/>
              <w:spacing w:before="100" w:after="0" w:line="276" w:lineRule="auto"/>
              <w:outlineLvl w:val="6"/>
              <w:rPr>
                <w:rFonts w:ascii="Arial" w:eastAsia="Times New Roman" w:hAnsi="Arial" w:cs="Arial"/>
                <w:b/>
                <w:bCs/>
                <w:sz w:val="20"/>
                <w:szCs w:val="20"/>
              </w:rPr>
            </w:pPr>
            <w:r w:rsidRPr="00B855B0">
              <w:rPr>
                <w:rFonts w:ascii="Arial" w:eastAsia="Times New Roman" w:hAnsi="Arial" w:cs="Arial"/>
                <w:b/>
                <w:bCs/>
                <w:sz w:val="20"/>
                <w:szCs w:val="20"/>
              </w:rPr>
              <w:t>SST.05.03.17.11</w:t>
            </w:r>
          </w:p>
          <w:p w14:paraId="4F7F6B1A"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nawierzchni mieszanką mineralno - asfaltową ,  przy śr. gł. wyboju  4 cm, </w:t>
            </w:r>
          </w:p>
          <w:p w14:paraId="663CA028" w14:textId="77777777" w:rsidR="00B855B0" w:rsidRPr="00B855B0" w:rsidRDefault="00B855B0" w:rsidP="00B855B0">
            <w:pPr>
              <w:autoSpaceDN w:val="0"/>
              <w:spacing w:after="0" w:line="276" w:lineRule="auto"/>
              <w:rPr>
                <w:rFonts w:ascii="Arial" w:eastAsia="Times New Roman" w:hAnsi="Arial" w:cs="Arial"/>
                <w:iCs/>
                <w:sz w:val="20"/>
                <w:szCs w:val="20"/>
              </w:rPr>
            </w:pPr>
            <w:r w:rsidRPr="00B855B0">
              <w:rPr>
                <w:rFonts w:ascii="Arial" w:eastAsia="Times New Roman" w:hAnsi="Arial" w:cs="Arial"/>
                <w:iCs/>
                <w:sz w:val="20"/>
                <w:szCs w:val="20"/>
              </w:rPr>
              <w:t>z wycięciem uszkodzonych miejsc piłą mechaniczną i zagęszczeniem mechanicznym remontowanych miejsc</w:t>
            </w:r>
          </w:p>
          <w:p w14:paraId="3ED904F5"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lang w:val="de-DE"/>
              </w:rPr>
            </w:pPr>
            <w:r w:rsidRPr="00B855B0">
              <w:rPr>
                <w:rFonts w:ascii="Arial" w:eastAsia="Times New Roman" w:hAnsi="Arial" w:cs="Arial"/>
                <w:sz w:val="20"/>
                <w:szCs w:val="20"/>
                <w:lang w:val="de-DE"/>
              </w:rPr>
              <w:t>(1</w:t>
            </w:r>
            <w:r>
              <w:rPr>
                <w:rFonts w:ascii="Arial" w:eastAsia="Times New Roman" w:hAnsi="Arial" w:cs="Arial"/>
                <w:sz w:val="20"/>
                <w:szCs w:val="20"/>
                <w:lang w:val="de-DE"/>
              </w:rPr>
              <w:t>30</w:t>
            </w:r>
            <w:r w:rsidRPr="00B855B0">
              <w:rPr>
                <w:rFonts w:ascii="Arial" w:eastAsia="Times New Roman" w:hAnsi="Arial" w:cs="Arial"/>
                <w:sz w:val="20"/>
                <w:szCs w:val="20"/>
                <w:lang w:val="de-DE"/>
              </w:rPr>
              <w:t xml:space="preserve"> ton : 0,1 t/m2   (</w:t>
            </w:r>
            <w:proofErr w:type="spellStart"/>
            <w:r w:rsidRPr="00B855B0">
              <w:rPr>
                <w:rFonts w:ascii="Arial" w:eastAsia="Times New Roman" w:hAnsi="Arial" w:cs="Arial"/>
                <w:sz w:val="20"/>
                <w:szCs w:val="20"/>
                <w:lang w:val="de-DE"/>
              </w:rPr>
              <w:t>śr</w:t>
            </w:r>
            <w:proofErr w:type="spellEnd"/>
            <w:r w:rsidRPr="00B855B0">
              <w:rPr>
                <w:rFonts w:ascii="Arial" w:eastAsia="Times New Roman" w:hAnsi="Arial" w:cs="Arial"/>
                <w:sz w:val="20"/>
                <w:szCs w:val="20"/>
                <w:lang w:val="de-DE"/>
              </w:rPr>
              <w:t xml:space="preserve">. </w:t>
            </w:r>
            <w:proofErr w:type="spellStart"/>
            <w:r w:rsidRPr="00B855B0">
              <w:rPr>
                <w:rFonts w:ascii="Arial" w:eastAsia="Times New Roman" w:hAnsi="Arial" w:cs="Arial"/>
                <w:sz w:val="20"/>
                <w:szCs w:val="20"/>
                <w:lang w:val="de-DE"/>
              </w:rPr>
              <w:t>gł</w:t>
            </w:r>
            <w:proofErr w:type="spellEnd"/>
            <w:r w:rsidRPr="00B855B0">
              <w:rPr>
                <w:rFonts w:ascii="Arial" w:eastAsia="Times New Roman" w:hAnsi="Arial" w:cs="Arial"/>
                <w:sz w:val="20"/>
                <w:szCs w:val="20"/>
                <w:lang w:val="de-DE"/>
              </w:rPr>
              <w:t xml:space="preserve">. 4 cm) = 1 </w:t>
            </w:r>
            <w:r>
              <w:rPr>
                <w:rFonts w:ascii="Arial" w:eastAsia="Times New Roman" w:hAnsi="Arial" w:cs="Arial"/>
                <w:sz w:val="20"/>
                <w:szCs w:val="20"/>
                <w:lang w:val="de-DE"/>
              </w:rPr>
              <w:t>3</w:t>
            </w:r>
            <w:r w:rsidRPr="00B855B0">
              <w:rPr>
                <w:rFonts w:ascii="Arial" w:eastAsia="Times New Roman" w:hAnsi="Arial" w:cs="Arial"/>
                <w:sz w:val="20"/>
                <w:szCs w:val="20"/>
                <w:lang w:val="de-DE"/>
              </w:rPr>
              <w:t>00 m2)</w:t>
            </w:r>
          </w:p>
          <w:p w14:paraId="26A01075"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1</w:t>
            </w:r>
            <w:r>
              <w:rPr>
                <w:rFonts w:ascii="Arial" w:eastAsia="Times New Roman" w:hAnsi="Arial" w:cs="Arial"/>
                <w:b/>
                <w:sz w:val="20"/>
                <w:szCs w:val="20"/>
              </w:rPr>
              <w:t>30</w:t>
            </w:r>
            <w:r w:rsidRPr="00B855B0">
              <w:rPr>
                <w:rFonts w:ascii="Arial" w:eastAsia="Times New Roman" w:hAnsi="Arial" w:cs="Arial"/>
                <w:sz w:val="20"/>
                <w:szCs w:val="20"/>
              </w:rPr>
              <w:t xml:space="preserve">     jedn.: </w:t>
            </w:r>
            <w:r w:rsidRPr="00B855B0">
              <w:rPr>
                <w:rFonts w:ascii="Arial" w:eastAsia="Times New Roman" w:hAnsi="Arial" w:cs="Arial"/>
                <w:b/>
                <w:bCs/>
                <w:sz w:val="20"/>
                <w:szCs w:val="20"/>
              </w:rPr>
              <w:t>ton</w:t>
            </w:r>
          </w:p>
        </w:tc>
      </w:tr>
    </w:tbl>
    <w:p w14:paraId="66D5EF85"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Cs w:val="18"/>
          <w:lang w:eastAsia="pl-PL"/>
        </w:rPr>
      </w:pPr>
    </w:p>
    <w:p w14:paraId="3852A340"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Cs w:val="18"/>
          <w:lang w:eastAsia="pl-PL"/>
        </w:rPr>
      </w:pPr>
    </w:p>
    <w:p w14:paraId="554D913C"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Cs w:val="18"/>
          <w:lang w:eastAsia="pl-PL"/>
        </w:rPr>
      </w:pPr>
    </w:p>
    <w:p w14:paraId="1BC99379" w14:textId="77777777" w:rsidR="00B855B0" w:rsidRDefault="00B855B0" w:rsidP="00B855B0">
      <w:pPr>
        <w:widowControl w:val="0"/>
        <w:autoSpaceDE w:val="0"/>
        <w:autoSpaceDN w:val="0"/>
        <w:adjustRightInd w:val="0"/>
        <w:spacing w:after="0" w:line="240" w:lineRule="auto"/>
        <w:rPr>
          <w:rFonts w:ascii="Arial" w:eastAsia="Times New Roman" w:hAnsi="Arial" w:cs="Arial"/>
          <w:color w:val="000000"/>
          <w:szCs w:val="18"/>
          <w:lang w:eastAsia="pl-PL"/>
        </w:rPr>
      </w:pPr>
    </w:p>
    <w:p w14:paraId="1F2B594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Cs w:val="18"/>
          <w:lang w:eastAsia="pl-PL"/>
        </w:rPr>
      </w:pPr>
    </w:p>
    <w:p w14:paraId="5D0CEE34"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r w:rsidRPr="00B855B0">
        <w:rPr>
          <w:rFonts w:ascii="Arial" w:eastAsia="Times New Roman" w:hAnsi="Arial" w:cs="Arial"/>
          <w:color w:val="000000"/>
          <w:sz w:val="20"/>
          <w:szCs w:val="18"/>
          <w:lang w:eastAsia="pl-PL"/>
        </w:rPr>
        <w:lastRenderedPageBreak/>
        <w:t>Załącznik nr 1.1b</w:t>
      </w:r>
    </w:p>
    <w:p w14:paraId="541B32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27DBFD6" w14:textId="77777777" w:rsidR="00B855B0" w:rsidRPr="00B855B0" w:rsidRDefault="00B855B0" w:rsidP="00B855B0">
      <w:pPr>
        <w:keepNext/>
        <w:tabs>
          <w:tab w:val="left" w:pos="383"/>
        </w:tabs>
        <w:autoSpaceDN w:val="0"/>
        <w:spacing w:after="0" w:line="240" w:lineRule="auto"/>
        <w:jc w:val="center"/>
        <w:outlineLvl w:val="7"/>
        <w:rPr>
          <w:rFonts w:ascii="Arial" w:eastAsia="Times New Roman" w:hAnsi="Arial" w:cs="Arial"/>
          <w:b/>
          <w:bCs/>
          <w:sz w:val="24"/>
          <w:szCs w:val="24"/>
          <w:lang w:eastAsia="pl-PL"/>
        </w:rPr>
      </w:pPr>
      <w:r w:rsidRPr="00B855B0">
        <w:rPr>
          <w:rFonts w:ascii="Arial" w:eastAsia="Times New Roman" w:hAnsi="Arial" w:cs="Arial"/>
          <w:b/>
          <w:bCs/>
          <w:sz w:val="24"/>
          <w:szCs w:val="24"/>
          <w:lang w:eastAsia="pl-PL"/>
        </w:rPr>
        <w:t>PRZEDMIAR  ROBÓT</w:t>
      </w:r>
    </w:p>
    <w:p w14:paraId="1D353362" w14:textId="77777777" w:rsidR="00B855B0" w:rsidRPr="00B855B0" w:rsidRDefault="00B855B0" w:rsidP="00B855B0">
      <w:pPr>
        <w:autoSpaceDN w:val="0"/>
        <w:spacing w:after="0" w:line="240" w:lineRule="auto"/>
        <w:jc w:val="center"/>
        <w:rPr>
          <w:rFonts w:ascii="Arial" w:eastAsia="Calibri" w:hAnsi="Arial" w:cs="Arial"/>
          <w:b/>
          <w:sz w:val="20"/>
          <w:szCs w:val="20"/>
        </w:rPr>
      </w:pPr>
      <w:r w:rsidRPr="00B855B0">
        <w:rPr>
          <w:rFonts w:ascii="Arial" w:eastAsia="Calibri" w:hAnsi="Arial" w:cs="Arial"/>
          <w:b/>
          <w:sz w:val="20"/>
          <w:szCs w:val="20"/>
        </w:rPr>
        <w:t>na wykonanie remontu cząstkowego nawierzchni dróg powiatowych w 202</w:t>
      </w:r>
      <w:r w:rsidR="00386AAA">
        <w:rPr>
          <w:rFonts w:ascii="Arial" w:eastAsia="Calibri" w:hAnsi="Arial" w:cs="Arial"/>
          <w:b/>
          <w:sz w:val="20"/>
          <w:szCs w:val="20"/>
        </w:rPr>
        <w:t>4</w:t>
      </w:r>
      <w:r w:rsidRPr="00B855B0">
        <w:rPr>
          <w:rFonts w:ascii="Arial" w:eastAsia="Calibri" w:hAnsi="Arial" w:cs="Arial"/>
          <w:b/>
          <w:sz w:val="20"/>
          <w:szCs w:val="20"/>
        </w:rPr>
        <w:t xml:space="preserve"> r.</w:t>
      </w:r>
    </w:p>
    <w:p w14:paraId="1D010AC0"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0"/>
          <w:szCs w:val="20"/>
          <w:lang w:eastAsia="pl-PL"/>
        </w:rPr>
      </w:pPr>
    </w:p>
    <w:p w14:paraId="4C061A8D"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r w:rsidRPr="00B855B0">
        <w:rPr>
          <w:rFonts w:ascii="Arial" w:eastAsia="Times New Roman" w:hAnsi="Arial" w:cs="Arial"/>
          <w:b/>
          <w:bCs/>
          <w:sz w:val="20"/>
          <w:szCs w:val="20"/>
          <w:u w:val="single"/>
          <w:lang w:eastAsia="pl-PL"/>
        </w:rPr>
        <w:t xml:space="preserve">Część </w:t>
      </w:r>
      <w:r w:rsidRPr="00B855B0">
        <w:rPr>
          <w:rFonts w:ascii="Arial" w:eastAsia="Times New Roman" w:hAnsi="Arial" w:cs="Arial"/>
          <w:b/>
          <w:bCs/>
          <w:sz w:val="20"/>
          <w:szCs w:val="20"/>
          <w:lang w:eastAsia="pl-PL"/>
        </w:rPr>
        <w:t xml:space="preserve">II  </w:t>
      </w:r>
      <w:r w:rsidRPr="00B855B0">
        <w:rPr>
          <w:rFonts w:ascii="Arial" w:eastAsia="Times New Roman" w:hAnsi="Arial" w:cs="Arial"/>
          <w:bCs/>
          <w:sz w:val="20"/>
          <w:szCs w:val="20"/>
          <w:lang w:eastAsia="pl-PL"/>
        </w:rPr>
        <w:t>(remont cząstkowy grysem i emulsją asfaltową oraz mieszanką</w:t>
      </w:r>
    </w:p>
    <w:p w14:paraId="213572E9"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Cs/>
          <w:sz w:val="20"/>
          <w:szCs w:val="20"/>
          <w:lang w:eastAsia="pl-PL"/>
        </w:rPr>
      </w:pPr>
      <w:r w:rsidRPr="00B855B0">
        <w:rPr>
          <w:rFonts w:ascii="Arial" w:eastAsia="Times New Roman" w:hAnsi="Arial" w:cs="Arial"/>
          <w:bCs/>
          <w:sz w:val="20"/>
          <w:szCs w:val="20"/>
          <w:lang w:eastAsia="pl-PL"/>
        </w:rPr>
        <w:t>mineralno – asfaltową na terenie gmin Strzelno i Jeziora Wielkie)</w:t>
      </w:r>
    </w:p>
    <w:p w14:paraId="1A860666"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Cs w:val="20"/>
          <w:u w:val="single"/>
          <w:lang w:eastAsia="pl-PL"/>
        </w:rPr>
      </w:pPr>
    </w:p>
    <w:p w14:paraId="22B041E9"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u w:val="single"/>
          <w:lang w:eastAsia="pl-PL"/>
        </w:rPr>
      </w:pPr>
    </w:p>
    <w:p w14:paraId="5EDD4CBA"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u w:val="single"/>
          <w:lang w:eastAsia="pl-PL"/>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0"/>
        <w:gridCol w:w="8716"/>
      </w:tblGrid>
      <w:tr w:rsidR="00B855B0" w:rsidRPr="00B855B0" w14:paraId="3C4A3ADB" w14:textId="77777777" w:rsidTr="00B855B0">
        <w:trPr>
          <w:trHeight w:val="405"/>
        </w:trPr>
        <w:tc>
          <w:tcPr>
            <w:tcW w:w="710" w:type="dxa"/>
            <w:tcBorders>
              <w:top w:val="single" w:sz="4" w:space="0" w:color="auto"/>
              <w:left w:val="single" w:sz="4" w:space="0" w:color="auto"/>
              <w:bottom w:val="single" w:sz="4" w:space="0" w:color="auto"/>
              <w:right w:val="single" w:sz="4" w:space="0" w:color="auto"/>
            </w:tcBorders>
            <w:vAlign w:val="center"/>
            <w:hideMark/>
          </w:tcPr>
          <w:p w14:paraId="6AD5678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proofErr w:type="spellStart"/>
            <w:r w:rsidRPr="00B855B0">
              <w:rPr>
                <w:rFonts w:ascii="Arial" w:eastAsia="Times New Roman" w:hAnsi="Arial" w:cs="Arial"/>
                <w:b/>
                <w:sz w:val="20"/>
                <w:szCs w:val="20"/>
              </w:rPr>
              <w:t>Lp</w:t>
            </w:r>
            <w:proofErr w:type="spellEnd"/>
          </w:p>
        </w:tc>
        <w:tc>
          <w:tcPr>
            <w:tcW w:w="8716" w:type="dxa"/>
            <w:tcBorders>
              <w:top w:val="single" w:sz="4" w:space="0" w:color="auto"/>
              <w:left w:val="single" w:sz="4" w:space="0" w:color="auto"/>
              <w:bottom w:val="single" w:sz="4" w:space="0" w:color="auto"/>
              <w:right w:val="single" w:sz="4" w:space="0" w:color="auto"/>
            </w:tcBorders>
            <w:vAlign w:val="center"/>
            <w:hideMark/>
          </w:tcPr>
          <w:p w14:paraId="17F20F8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b/>
                <w:sz w:val="20"/>
                <w:szCs w:val="20"/>
              </w:rPr>
            </w:pPr>
            <w:r w:rsidRPr="00B855B0">
              <w:rPr>
                <w:rFonts w:ascii="Arial" w:eastAsia="Times New Roman" w:hAnsi="Arial" w:cs="Arial"/>
                <w:b/>
                <w:sz w:val="20"/>
                <w:szCs w:val="20"/>
              </w:rPr>
              <w:t>Wyszczególnienie robót</w:t>
            </w:r>
          </w:p>
        </w:tc>
      </w:tr>
      <w:tr w:rsidR="00B855B0" w:rsidRPr="00B855B0" w14:paraId="03AAAC5C" w14:textId="77777777" w:rsidTr="00B855B0">
        <w:trPr>
          <w:trHeight w:val="5030"/>
        </w:trPr>
        <w:tc>
          <w:tcPr>
            <w:tcW w:w="710" w:type="dxa"/>
            <w:tcBorders>
              <w:top w:val="single" w:sz="4" w:space="0" w:color="auto"/>
              <w:left w:val="single" w:sz="4" w:space="0" w:color="auto"/>
              <w:bottom w:val="single" w:sz="4" w:space="0" w:color="auto"/>
              <w:right w:val="single" w:sz="4" w:space="0" w:color="auto"/>
            </w:tcBorders>
          </w:tcPr>
          <w:p w14:paraId="06C0BFB9"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B87DFB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1</w:t>
            </w:r>
          </w:p>
          <w:p w14:paraId="169E629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53854E1" w14:textId="77777777" w:rsidR="00B855B0" w:rsidRPr="00B855B0" w:rsidRDefault="00B855B0" w:rsidP="00B855B0">
            <w:pPr>
              <w:autoSpaceDN w:val="0"/>
              <w:spacing w:after="0" w:line="276" w:lineRule="auto"/>
              <w:jc w:val="center"/>
              <w:rPr>
                <w:rFonts w:ascii="Arial" w:eastAsia="Times New Roman" w:hAnsi="Arial" w:cs="Arial"/>
                <w:sz w:val="20"/>
                <w:szCs w:val="20"/>
              </w:rPr>
            </w:pPr>
          </w:p>
          <w:p w14:paraId="6D1D0D68"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E984E8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409AC1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2</w:t>
            </w:r>
          </w:p>
          <w:p w14:paraId="021B0144"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10C2F3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B7B726D"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39E1813C"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B27B92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3</w:t>
            </w:r>
          </w:p>
          <w:p w14:paraId="5DF61B2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57B894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F4EE6F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0FED6E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B87924B"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4</w:t>
            </w:r>
          </w:p>
          <w:p w14:paraId="2B04256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91CDEA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3958F0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5B9C860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ECFE61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5</w:t>
            </w:r>
          </w:p>
          <w:p w14:paraId="28BA9E6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1A5BA90A"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4970B362"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39E8CC6"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48B370F"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r w:rsidRPr="00B855B0">
              <w:rPr>
                <w:rFonts w:ascii="Arial" w:eastAsia="Times New Roman" w:hAnsi="Arial" w:cs="Arial"/>
                <w:sz w:val="20"/>
                <w:szCs w:val="20"/>
              </w:rPr>
              <w:t>6</w:t>
            </w:r>
          </w:p>
          <w:p w14:paraId="1BCC1DF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0A5FBE0"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ABC78DE"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2B75DB35"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63673753"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09C25867" w14:textId="77777777" w:rsidR="00B855B0" w:rsidRPr="00B855B0" w:rsidRDefault="00B855B0" w:rsidP="00B855B0">
            <w:pPr>
              <w:widowControl w:val="0"/>
              <w:autoSpaceDE w:val="0"/>
              <w:autoSpaceDN w:val="0"/>
              <w:adjustRightInd w:val="0"/>
              <w:spacing w:after="0" w:line="276" w:lineRule="auto"/>
              <w:jc w:val="center"/>
              <w:rPr>
                <w:rFonts w:ascii="Arial" w:eastAsia="Times New Roman" w:hAnsi="Arial" w:cs="Arial"/>
                <w:sz w:val="20"/>
                <w:szCs w:val="20"/>
              </w:rPr>
            </w:pPr>
          </w:p>
          <w:p w14:paraId="7FC6147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tc>
        <w:tc>
          <w:tcPr>
            <w:tcW w:w="8716" w:type="dxa"/>
            <w:tcBorders>
              <w:top w:val="single" w:sz="4" w:space="0" w:color="auto"/>
              <w:left w:val="single" w:sz="4" w:space="0" w:color="auto"/>
              <w:bottom w:val="single" w:sz="4" w:space="0" w:color="auto"/>
              <w:right w:val="single" w:sz="4" w:space="0" w:color="auto"/>
            </w:tcBorders>
          </w:tcPr>
          <w:p w14:paraId="6D0B5FF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686E291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652AB8B5"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 </w:t>
            </w:r>
            <w:proofErr w:type="spellStart"/>
            <w:r w:rsidRPr="00B855B0">
              <w:rPr>
                <w:rFonts w:ascii="Arial" w:eastAsia="Times New Roman" w:hAnsi="Arial" w:cs="Arial"/>
                <w:sz w:val="20"/>
                <w:szCs w:val="20"/>
              </w:rPr>
              <w:t>rakowiny</w:t>
            </w:r>
            <w:proofErr w:type="spellEnd"/>
          </w:p>
          <w:p w14:paraId="32FCECC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razem: </w:t>
            </w:r>
            <w:r w:rsidR="00920669">
              <w:rPr>
                <w:rFonts w:ascii="Arial" w:eastAsia="Times New Roman" w:hAnsi="Arial" w:cs="Arial"/>
                <w:b/>
                <w:sz w:val="20"/>
                <w:szCs w:val="20"/>
              </w:rPr>
              <w:t>200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2C14F6F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3B527B87"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p w14:paraId="6659CD2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1E20F6BD"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2 cm</w:t>
            </w:r>
          </w:p>
          <w:p w14:paraId="71A67DC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920669">
              <w:rPr>
                <w:rFonts w:ascii="Arial" w:eastAsia="Times New Roman" w:hAnsi="Arial" w:cs="Arial"/>
                <w:b/>
                <w:sz w:val="20"/>
                <w:szCs w:val="20"/>
              </w:rPr>
              <w:t>1300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1B33782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09579F7"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2174ADA2"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1435DC7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3 cm</w:t>
            </w:r>
          </w:p>
          <w:p w14:paraId="7157BF68"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920669">
              <w:rPr>
                <w:rFonts w:ascii="Arial" w:eastAsia="Times New Roman" w:hAnsi="Arial" w:cs="Arial"/>
                <w:b/>
                <w:sz w:val="20"/>
                <w:szCs w:val="20"/>
              </w:rPr>
              <w:t>1400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4E56F47D"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78EE350D"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6576252A"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007C9667"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Remont cząstkowy grysem bazaltowym i emulsją asfaltową przy głębokości wyboju do 4 cm</w:t>
            </w:r>
          </w:p>
          <w:p w14:paraId="46A28E3D"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920669">
              <w:rPr>
                <w:rFonts w:ascii="Arial" w:eastAsia="Times New Roman" w:hAnsi="Arial" w:cs="Arial"/>
                <w:b/>
                <w:sz w:val="20"/>
                <w:szCs w:val="20"/>
              </w:rPr>
              <w:t>730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65378311"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1DABFE5E"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6A4A11C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SST.05.03.17.14</w:t>
            </w:r>
          </w:p>
          <w:p w14:paraId="36999B0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grysem bazaltowym i emulsją asfaltową przy głębokości wyboju powyżej </w:t>
            </w:r>
          </w:p>
          <w:p w14:paraId="3DDDF054"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4 cm</w:t>
            </w:r>
          </w:p>
          <w:p w14:paraId="06599F9C"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00920669">
              <w:rPr>
                <w:rFonts w:ascii="Arial" w:eastAsia="Times New Roman" w:hAnsi="Arial" w:cs="Arial"/>
                <w:b/>
                <w:sz w:val="20"/>
                <w:szCs w:val="20"/>
              </w:rPr>
              <w:t>450</w:t>
            </w:r>
            <w:r w:rsidRPr="00B855B0">
              <w:rPr>
                <w:rFonts w:ascii="Arial" w:eastAsia="Times New Roman" w:hAnsi="Arial" w:cs="Arial"/>
                <w:sz w:val="20"/>
                <w:szCs w:val="20"/>
              </w:rPr>
              <w:t xml:space="preserve">     jedn.: </w:t>
            </w:r>
            <w:r w:rsidRPr="00B855B0">
              <w:rPr>
                <w:rFonts w:ascii="Arial" w:eastAsia="Times New Roman" w:hAnsi="Arial" w:cs="Arial"/>
                <w:b/>
                <w:sz w:val="20"/>
                <w:szCs w:val="20"/>
              </w:rPr>
              <w:t>m2</w:t>
            </w:r>
          </w:p>
          <w:p w14:paraId="374CD606"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19BB806B"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p>
          <w:p w14:paraId="493A5359"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b/>
                <w:bCs/>
                <w:sz w:val="20"/>
                <w:szCs w:val="20"/>
              </w:rPr>
              <w:t>SST.05.03.17.11</w:t>
            </w:r>
          </w:p>
          <w:p w14:paraId="5D9C6C4D"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 xml:space="preserve">Remont cząstkowy nawierzchni mieszanką mineralno - asfaltową,  przy śr. gł. wyboju 4 cm, </w:t>
            </w:r>
          </w:p>
          <w:p w14:paraId="54F3A02F"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r w:rsidRPr="00B855B0">
              <w:rPr>
                <w:rFonts w:ascii="Arial" w:eastAsia="Times New Roman" w:hAnsi="Arial" w:cs="Arial"/>
                <w:sz w:val="20"/>
                <w:szCs w:val="20"/>
              </w:rPr>
              <w:t>z wycięciem uszkodzonych miejsc piłą mechaniczną i zagęszczeniem mechanicznym remontowanych miejsc</w:t>
            </w:r>
          </w:p>
          <w:p w14:paraId="21551F97"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lang w:val="de-DE"/>
              </w:rPr>
            </w:pPr>
            <w:r w:rsidRPr="00B855B0">
              <w:rPr>
                <w:rFonts w:ascii="Arial" w:eastAsia="Times New Roman" w:hAnsi="Arial" w:cs="Arial"/>
                <w:sz w:val="20"/>
                <w:szCs w:val="20"/>
                <w:lang w:val="de-DE"/>
              </w:rPr>
              <w:t>(1</w:t>
            </w:r>
            <w:r>
              <w:rPr>
                <w:rFonts w:ascii="Arial" w:eastAsia="Times New Roman" w:hAnsi="Arial" w:cs="Arial"/>
                <w:sz w:val="20"/>
                <w:szCs w:val="20"/>
                <w:lang w:val="de-DE"/>
              </w:rPr>
              <w:t>30</w:t>
            </w:r>
            <w:r w:rsidRPr="00B855B0">
              <w:rPr>
                <w:rFonts w:ascii="Arial" w:eastAsia="Times New Roman" w:hAnsi="Arial" w:cs="Arial"/>
                <w:sz w:val="20"/>
                <w:szCs w:val="20"/>
                <w:lang w:val="de-DE"/>
              </w:rPr>
              <w:t xml:space="preserve"> ton : 0,1 t/m2  (</w:t>
            </w:r>
            <w:proofErr w:type="spellStart"/>
            <w:r w:rsidRPr="00B855B0">
              <w:rPr>
                <w:rFonts w:ascii="Arial" w:eastAsia="Times New Roman" w:hAnsi="Arial" w:cs="Arial"/>
                <w:sz w:val="20"/>
                <w:szCs w:val="20"/>
                <w:lang w:val="de-DE"/>
              </w:rPr>
              <w:t>śr</w:t>
            </w:r>
            <w:proofErr w:type="spellEnd"/>
            <w:r w:rsidRPr="00B855B0">
              <w:rPr>
                <w:rFonts w:ascii="Arial" w:eastAsia="Times New Roman" w:hAnsi="Arial" w:cs="Arial"/>
                <w:sz w:val="20"/>
                <w:szCs w:val="20"/>
                <w:lang w:val="de-DE"/>
              </w:rPr>
              <w:t xml:space="preserve">. </w:t>
            </w:r>
            <w:proofErr w:type="spellStart"/>
            <w:r w:rsidRPr="00B855B0">
              <w:rPr>
                <w:rFonts w:ascii="Arial" w:eastAsia="Times New Roman" w:hAnsi="Arial" w:cs="Arial"/>
                <w:sz w:val="20"/>
                <w:szCs w:val="20"/>
                <w:lang w:val="de-DE"/>
              </w:rPr>
              <w:t>gł</w:t>
            </w:r>
            <w:proofErr w:type="spellEnd"/>
            <w:r w:rsidRPr="00B855B0">
              <w:rPr>
                <w:rFonts w:ascii="Arial" w:eastAsia="Times New Roman" w:hAnsi="Arial" w:cs="Arial"/>
                <w:sz w:val="20"/>
                <w:szCs w:val="20"/>
                <w:lang w:val="de-DE"/>
              </w:rPr>
              <w:t xml:space="preserve">. 4 cm) =  1 </w:t>
            </w:r>
            <w:r>
              <w:rPr>
                <w:rFonts w:ascii="Arial" w:eastAsia="Times New Roman" w:hAnsi="Arial" w:cs="Arial"/>
                <w:sz w:val="20"/>
                <w:szCs w:val="20"/>
                <w:lang w:val="de-DE"/>
              </w:rPr>
              <w:t>3</w:t>
            </w:r>
            <w:r w:rsidRPr="00B855B0">
              <w:rPr>
                <w:rFonts w:ascii="Arial" w:eastAsia="Times New Roman" w:hAnsi="Arial" w:cs="Arial"/>
                <w:sz w:val="20"/>
                <w:szCs w:val="20"/>
                <w:lang w:val="de-DE"/>
              </w:rPr>
              <w:t>00 m2)</w:t>
            </w:r>
          </w:p>
          <w:p w14:paraId="59A9A8A3"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b/>
                <w:bCs/>
                <w:sz w:val="20"/>
                <w:szCs w:val="20"/>
              </w:rPr>
            </w:pPr>
            <w:r w:rsidRPr="00B855B0">
              <w:rPr>
                <w:rFonts w:ascii="Arial" w:eastAsia="Times New Roman" w:hAnsi="Arial" w:cs="Arial"/>
                <w:sz w:val="20"/>
                <w:szCs w:val="20"/>
              </w:rPr>
              <w:t xml:space="preserve">razem: </w:t>
            </w:r>
            <w:r w:rsidRPr="00B855B0">
              <w:rPr>
                <w:rFonts w:ascii="Arial" w:eastAsia="Times New Roman" w:hAnsi="Arial" w:cs="Arial"/>
                <w:b/>
                <w:sz w:val="20"/>
                <w:szCs w:val="20"/>
              </w:rPr>
              <w:t>1</w:t>
            </w:r>
            <w:r>
              <w:rPr>
                <w:rFonts w:ascii="Arial" w:eastAsia="Times New Roman" w:hAnsi="Arial" w:cs="Arial"/>
                <w:b/>
                <w:sz w:val="20"/>
                <w:szCs w:val="20"/>
              </w:rPr>
              <w:t>30</w:t>
            </w:r>
            <w:r w:rsidRPr="00B855B0">
              <w:rPr>
                <w:rFonts w:ascii="Arial" w:eastAsia="Times New Roman" w:hAnsi="Arial" w:cs="Arial"/>
                <w:sz w:val="20"/>
                <w:szCs w:val="20"/>
              </w:rPr>
              <w:t xml:space="preserve">    jedn.: </w:t>
            </w:r>
            <w:r w:rsidRPr="00B855B0">
              <w:rPr>
                <w:rFonts w:ascii="Arial" w:eastAsia="Times New Roman" w:hAnsi="Arial" w:cs="Arial"/>
                <w:b/>
                <w:bCs/>
                <w:sz w:val="20"/>
                <w:szCs w:val="20"/>
              </w:rPr>
              <w:t>ton</w:t>
            </w:r>
          </w:p>
          <w:p w14:paraId="5CB76BAD" w14:textId="77777777" w:rsidR="00B855B0" w:rsidRPr="00B855B0" w:rsidRDefault="00B855B0" w:rsidP="00B855B0">
            <w:pPr>
              <w:widowControl w:val="0"/>
              <w:autoSpaceDE w:val="0"/>
              <w:autoSpaceDN w:val="0"/>
              <w:adjustRightInd w:val="0"/>
              <w:spacing w:after="0" w:line="276" w:lineRule="auto"/>
              <w:rPr>
                <w:rFonts w:ascii="Arial" w:eastAsia="Times New Roman" w:hAnsi="Arial" w:cs="Arial"/>
                <w:sz w:val="20"/>
                <w:szCs w:val="20"/>
              </w:rPr>
            </w:pPr>
          </w:p>
        </w:tc>
      </w:tr>
    </w:tbl>
    <w:p w14:paraId="45A2F7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0"/>
          <w:szCs w:val="20"/>
          <w:lang w:eastAsia="pl-PL"/>
        </w:rPr>
      </w:pPr>
    </w:p>
    <w:p w14:paraId="17EE6455"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2F8BDA16"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233A433A"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0D31DB9E"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4CC3042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08432FF"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p>
    <w:p w14:paraId="1AA55C1F" w14:textId="77777777" w:rsidR="00B855B0" w:rsidRPr="00B855B0" w:rsidRDefault="00B855B0" w:rsidP="00B855B0">
      <w:pPr>
        <w:widowControl w:val="0"/>
        <w:autoSpaceDE w:val="0"/>
        <w:autoSpaceDN w:val="0"/>
        <w:adjustRightInd w:val="0"/>
        <w:spacing w:after="0" w:line="240" w:lineRule="auto"/>
        <w:jc w:val="right"/>
        <w:rPr>
          <w:rFonts w:ascii="Arial" w:eastAsia="Times New Roman" w:hAnsi="Arial" w:cs="Arial"/>
          <w:color w:val="000000"/>
          <w:sz w:val="20"/>
          <w:szCs w:val="18"/>
          <w:lang w:eastAsia="pl-PL"/>
        </w:rPr>
      </w:pPr>
      <w:r w:rsidRPr="00B855B0">
        <w:rPr>
          <w:rFonts w:ascii="Arial" w:eastAsia="Times New Roman" w:hAnsi="Arial" w:cs="Arial"/>
          <w:color w:val="000000"/>
          <w:sz w:val="20"/>
          <w:szCs w:val="18"/>
          <w:lang w:eastAsia="pl-PL"/>
        </w:rPr>
        <w:t>Załącznik nr 1.2 OPZ</w:t>
      </w:r>
    </w:p>
    <w:p w14:paraId="54CBD1E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A41419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47D5B0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819DE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38C08F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E3FE39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740AC9C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5CEAF0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C1603B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3399BBA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BC0E1A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19D209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23F88D7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158AA3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18"/>
          <w:lang w:eastAsia="pl-PL"/>
        </w:rPr>
      </w:pPr>
    </w:p>
    <w:p w14:paraId="11869D21" w14:textId="77777777" w:rsidR="00B855B0" w:rsidRPr="00B855B0" w:rsidRDefault="00B855B0" w:rsidP="00B855B0">
      <w:pPr>
        <w:keepNext/>
        <w:autoSpaceDN w:val="0"/>
        <w:spacing w:before="100" w:after="0" w:line="240" w:lineRule="auto"/>
        <w:jc w:val="center"/>
        <w:outlineLvl w:val="5"/>
        <w:rPr>
          <w:rFonts w:ascii="Times New Roman" w:eastAsia="Times New Roman" w:hAnsi="Times New Roman" w:cs="Times New Roman"/>
          <w:b/>
          <w:bCs/>
          <w:sz w:val="28"/>
          <w:szCs w:val="24"/>
          <w:lang w:eastAsia="pl-PL"/>
        </w:rPr>
      </w:pPr>
      <w:r w:rsidRPr="00B855B0">
        <w:rPr>
          <w:rFonts w:ascii="Times New Roman" w:eastAsia="Times New Roman" w:hAnsi="Times New Roman" w:cs="Times New Roman"/>
          <w:b/>
          <w:bCs/>
          <w:sz w:val="32"/>
          <w:szCs w:val="24"/>
          <w:lang w:eastAsia="pl-PL"/>
        </w:rPr>
        <w:t>SPECYFIKACJE TECHNICZNE</w:t>
      </w:r>
    </w:p>
    <w:p w14:paraId="7446C7B6"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30"/>
          <w:szCs w:val="20"/>
          <w:lang w:eastAsia="pl-PL"/>
        </w:rPr>
      </w:pPr>
    </w:p>
    <w:p w14:paraId="5A689151"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30"/>
          <w:szCs w:val="20"/>
          <w:lang w:eastAsia="pl-PL"/>
        </w:rPr>
      </w:pPr>
    </w:p>
    <w:p w14:paraId="789BC888"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4"/>
          <w:szCs w:val="24"/>
          <w:lang w:eastAsia="pl-PL"/>
        </w:rPr>
      </w:pPr>
      <w:r w:rsidRPr="00B855B0">
        <w:rPr>
          <w:rFonts w:ascii="Arial" w:eastAsia="Times New Roman" w:hAnsi="Arial" w:cs="Arial"/>
          <w:b/>
          <w:bCs/>
          <w:sz w:val="24"/>
          <w:szCs w:val="24"/>
          <w:lang w:eastAsia="pl-PL"/>
        </w:rPr>
        <w:t>Remont cząstkowy nawierzchni dróg powiatowych w 202</w:t>
      </w:r>
      <w:r w:rsidR="00EF1733">
        <w:rPr>
          <w:rFonts w:ascii="Arial" w:eastAsia="Times New Roman" w:hAnsi="Arial" w:cs="Arial"/>
          <w:b/>
          <w:bCs/>
          <w:sz w:val="24"/>
          <w:szCs w:val="24"/>
          <w:lang w:eastAsia="pl-PL"/>
        </w:rPr>
        <w:t>4</w:t>
      </w:r>
      <w:r w:rsidRPr="00B855B0">
        <w:rPr>
          <w:rFonts w:ascii="Arial" w:eastAsia="Times New Roman" w:hAnsi="Arial" w:cs="Arial"/>
          <w:b/>
          <w:bCs/>
          <w:sz w:val="24"/>
          <w:szCs w:val="24"/>
          <w:lang w:eastAsia="pl-PL"/>
        </w:rPr>
        <w:t xml:space="preserve"> r. :</w:t>
      </w:r>
    </w:p>
    <w:p w14:paraId="0B691022" w14:textId="77777777" w:rsidR="00B855B0" w:rsidRPr="00B855B0" w:rsidRDefault="00B855B0" w:rsidP="00B855B0">
      <w:pPr>
        <w:widowControl w:val="0"/>
        <w:autoSpaceDE w:val="0"/>
        <w:autoSpaceDN w:val="0"/>
        <w:adjustRightInd w:val="0"/>
        <w:spacing w:after="0" w:line="240" w:lineRule="auto"/>
        <w:ind w:left="60"/>
        <w:jc w:val="center"/>
        <w:rPr>
          <w:rFonts w:ascii="Arial" w:eastAsia="Times New Roman" w:hAnsi="Arial" w:cs="Arial"/>
          <w:b/>
          <w:bCs/>
          <w:sz w:val="24"/>
          <w:szCs w:val="24"/>
          <w:u w:val="single"/>
          <w:lang w:eastAsia="pl-PL"/>
        </w:rPr>
      </w:pPr>
    </w:p>
    <w:p w14:paraId="589C8C3E"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 w:val="20"/>
          <w:szCs w:val="20"/>
          <w:lang w:eastAsia="pl-PL"/>
        </w:rPr>
      </w:pPr>
      <w:r w:rsidRPr="00B855B0">
        <w:rPr>
          <w:rFonts w:ascii="Arial" w:eastAsia="Times New Roman" w:hAnsi="Arial" w:cs="Arial"/>
          <w:b/>
          <w:bCs/>
          <w:sz w:val="20"/>
          <w:szCs w:val="20"/>
          <w:lang w:eastAsia="pl-PL"/>
        </w:rPr>
        <w:t xml:space="preserve">       Część I - remont cząstkowy grysem i emulsją asfaltową oraz mieszanką                           </w:t>
      </w:r>
    </w:p>
    <w:p w14:paraId="08BD0097"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 w:val="20"/>
          <w:szCs w:val="20"/>
          <w:lang w:eastAsia="pl-PL"/>
        </w:rPr>
      </w:pPr>
      <w:r w:rsidRPr="00B855B0">
        <w:rPr>
          <w:rFonts w:ascii="Arial" w:eastAsia="Times New Roman" w:hAnsi="Arial" w:cs="Arial"/>
          <w:b/>
          <w:bCs/>
          <w:sz w:val="20"/>
          <w:szCs w:val="20"/>
          <w:lang w:eastAsia="pl-PL"/>
        </w:rPr>
        <w:t xml:space="preserve">                       mineralno – asfaltową na terenie gmin Mogilno i Dąbrowa</w:t>
      </w:r>
    </w:p>
    <w:p w14:paraId="55CC6111"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 w:val="20"/>
          <w:szCs w:val="20"/>
          <w:lang w:eastAsia="pl-PL"/>
        </w:rPr>
      </w:pPr>
      <w:r w:rsidRPr="00B855B0">
        <w:rPr>
          <w:rFonts w:ascii="Arial" w:eastAsia="Times New Roman" w:hAnsi="Arial" w:cs="Arial"/>
          <w:b/>
          <w:bCs/>
          <w:sz w:val="20"/>
          <w:szCs w:val="20"/>
          <w:lang w:eastAsia="pl-PL"/>
        </w:rPr>
        <w:t xml:space="preserve">       Część II -remont cząstkowy grysem i emulsją asfaltową oraz mieszanką                                      </w:t>
      </w:r>
    </w:p>
    <w:p w14:paraId="1CB4BC91" w14:textId="77777777" w:rsidR="00B855B0" w:rsidRPr="00B855B0" w:rsidRDefault="00B855B0" w:rsidP="00B855B0">
      <w:pPr>
        <w:widowControl w:val="0"/>
        <w:autoSpaceDE w:val="0"/>
        <w:autoSpaceDN w:val="0"/>
        <w:adjustRightInd w:val="0"/>
        <w:spacing w:after="0" w:line="240" w:lineRule="auto"/>
        <w:ind w:left="60"/>
        <w:rPr>
          <w:rFonts w:ascii="Arial" w:eastAsia="Times New Roman" w:hAnsi="Arial" w:cs="Arial"/>
          <w:b/>
          <w:bCs/>
          <w:szCs w:val="20"/>
          <w:lang w:eastAsia="pl-PL"/>
        </w:rPr>
      </w:pPr>
      <w:r w:rsidRPr="00B855B0">
        <w:rPr>
          <w:rFonts w:ascii="Arial" w:eastAsia="Times New Roman" w:hAnsi="Arial" w:cs="Arial"/>
          <w:b/>
          <w:bCs/>
          <w:sz w:val="20"/>
          <w:szCs w:val="20"/>
          <w:lang w:eastAsia="pl-PL"/>
        </w:rPr>
        <w:t xml:space="preserve">                       mineralno – asfaltową na terenie gmin Strzelno i Jeziora Wielkie</w:t>
      </w:r>
    </w:p>
    <w:p w14:paraId="5CB2D606"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bCs/>
          <w:sz w:val="26"/>
          <w:szCs w:val="20"/>
          <w:lang w:eastAsia="pl-PL"/>
        </w:rPr>
      </w:pPr>
    </w:p>
    <w:p w14:paraId="53C98BB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20"/>
          <w:szCs w:val="32"/>
          <w:lang w:eastAsia="pl-PL"/>
        </w:rPr>
      </w:pPr>
    </w:p>
    <w:p w14:paraId="76025FD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16"/>
          <w:szCs w:val="32"/>
          <w:lang w:eastAsia="pl-PL"/>
        </w:rPr>
      </w:pPr>
      <w:r w:rsidRPr="00B855B0">
        <w:rPr>
          <w:rFonts w:ascii="Arial" w:eastAsia="Times New Roman" w:hAnsi="Arial" w:cs="Arial"/>
          <w:color w:val="000000"/>
          <w:sz w:val="16"/>
          <w:szCs w:val="32"/>
          <w:lang w:eastAsia="pl-PL"/>
        </w:rPr>
        <w:t>SPIS TREŚCI</w:t>
      </w:r>
    </w:p>
    <w:p w14:paraId="5422E1C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color w:val="000000"/>
          <w:sz w:val="14"/>
          <w:szCs w:val="20"/>
          <w:lang w:eastAsia="pl-PL"/>
        </w:rPr>
      </w:pPr>
    </w:p>
    <w:p w14:paraId="593CEECE"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20"/>
          <w:szCs w:val="20"/>
          <w:lang w:eastAsia="pl-PL"/>
        </w:rPr>
      </w:pPr>
      <w:r w:rsidRPr="00B855B0">
        <w:rPr>
          <w:rFonts w:ascii="Arial" w:eastAsia="Times New Roman" w:hAnsi="Arial" w:cs="Arial"/>
          <w:sz w:val="20"/>
          <w:szCs w:val="20"/>
          <w:lang w:eastAsia="pl-PL"/>
        </w:rPr>
        <w:t>D. 00.00.00.         Wymagania ogólne</w:t>
      </w:r>
    </w:p>
    <w:p w14:paraId="11A2284F"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20"/>
          <w:szCs w:val="20"/>
          <w:lang w:eastAsia="pl-PL"/>
        </w:rPr>
      </w:pPr>
    </w:p>
    <w:p w14:paraId="14F11F84"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sz w:val="20"/>
          <w:szCs w:val="20"/>
          <w:lang w:eastAsia="pl-PL"/>
        </w:rPr>
        <w:t xml:space="preserve">D-05.03.17            Remont cząstkowy nawierzchni bitumicznych przy użyciu betonu asfaltowego </w:t>
      </w:r>
    </w:p>
    <w:p w14:paraId="0152C301"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Cs w:val="20"/>
          <w:lang w:eastAsia="pl-PL"/>
        </w:rPr>
      </w:pPr>
      <w:r w:rsidRPr="00B855B0">
        <w:rPr>
          <w:rFonts w:ascii="Arial" w:eastAsia="Times New Roman" w:hAnsi="Arial" w:cs="Arial"/>
          <w:sz w:val="20"/>
          <w:szCs w:val="20"/>
          <w:lang w:eastAsia="pl-PL"/>
        </w:rPr>
        <w:t xml:space="preserve">                              </w:t>
      </w:r>
    </w:p>
    <w:p w14:paraId="5F0FABBE"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sz w:val="20"/>
          <w:szCs w:val="20"/>
          <w:lang w:eastAsia="pl-PL"/>
        </w:rPr>
        <w:t>D-05.03.17            Remont cząstkowy nawierzchni bitumicznych grysami i emulsją asfaltową</w:t>
      </w:r>
    </w:p>
    <w:p w14:paraId="773C8292"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sz w:val="20"/>
          <w:szCs w:val="20"/>
          <w:lang w:eastAsia="pl-PL"/>
        </w:rPr>
      </w:pPr>
      <w:r w:rsidRPr="00B855B0">
        <w:rPr>
          <w:rFonts w:ascii="Arial" w:eastAsia="Times New Roman" w:hAnsi="Arial" w:cs="Arial"/>
          <w:sz w:val="20"/>
          <w:szCs w:val="20"/>
          <w:lang w:eastAsia="pl-PL"/>
        </w:rPr>
        <w:t xml:space="preserve">                              </w:t>
      </w:r>
    </w:p>
    <w:p w14:paraId="676A0B94" w14:textId="77777777" w:rsidR="00B855B0" w:rsidRPr="00B855B0" w:rsidRDefault="00B855B0" w:rsidP="00B855B0">
      <w:pPr>
        <w:overflowPunct w:val="0"/>
        <w:autoSpaceDE w:val="0"/>
        <w:autoSpaceDN w:val="0"/>
        <w:adjustRightInd w:val="0"/>
        <w:spacing w:after="0" w:line="240" w:lineRule="auto"/>
        <w:rPr>
          <w:rFonts w:ascii="Times New Roman" w:eastAsia="Times New Roman" w:hAnsi="Times New Roman" w:cs="Times New Roman"/>
          <w:bCs/>
          <w:sz w:val="26"/>
          <w:szCs w:val="20"/>
          <w:lang w:eastAsia="pl-PL"/>
        </w:rPr>
      </w:pPr>
    </w:p>
    <w:p w14:paraId="6A4B265F" w14:textId="77777777" w:rsidR="00B855B0" w:rsidRPr="00B855B0" w:rsidRDefault="00B855B0" w:rsidP="00B855B0">
      <w:pPr>
        <w:overflowPunct w:val="0"/>
        <w:autoSpaceDE w:val="0"/>
        <w:autoSpaceDN w:val="0"/>
        <w:adjustRightInd w:val="0"/>
        <w:spacing w:after="0" w:line="240" w:lineRule="auto"/>
        <w:jc w:val="center"/>
        <w:rPr>
          <w:rFonts w:ascii="Times New Roman" w:eastAsia="Times New Roman" w:hAnsi="Times New Roman" w:cs="Times New Roman"/>
          <w:bCs/>
          <w:sz w:val="26"/>
          <w:szCs w:val="20"/>
          <w:lang w:eastAsia="pl-PL"/>
        </w:rPr>
      </w:pPr>
    </w:p>
    <w:p w14:paraId="600C0325"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47E18D37"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32F34A9A"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3A81C4B2" w14:textId="77777777" w:rsidR="00B855B0" w:rsidRPr="00B855B0" w:rsidRDefault="00B855B0" w:rsidP="00B855B0">
      <w:p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6"/>
          <w:szCs w:val="24"/>
          <w:lang w:eastAsia="pl-PL"/>
        </w:rPr>
      </w:pPr>
    </w:p>
    <w:p w14:paraId="1F63B6D5"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4F69DEDF"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2B97F485" w14:textId="77777777" w:rsidR="00B855B0" w:rsidRPr="00B855B0" w:rsidRDefault="00B855B0" w:rsidP="00B855B0">
      <w:pPr>
        <w:widowControl w:val="0"/>
        <w:autoSpaceDE w:val="0"/>
        <w:autoSpaceDN w:val="0"/>
        <w:adjustRightInd w:val="0"/>
        <w:spacing w:after="0" w:line="240" w:lineRule="auto"/>
        <w:rPr>
          <w:rFonts w:ascii="TTE147F320t00" w:eastAsia="Times New Roman" w:hAnsi="TTE147F320t00" w:cs="Arial"/>
          <w:color w:val="000000"/>
          <w:sz w:val="20"/>
          <w:szCs w:val="20"/>
          <w:lang w:eastAsia="pl-PL"/>
        </w:rPr>
      </w:pPr>
    </w:p>
    <w:p w14:paraId="7F8C4E2E"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44A03FEF"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52C18C2A"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662B0704" w14:textId="77777777" w:rsidR="00B855B0" w:rsidRPr="00B855B0" w:rsidRDefault="00B855B0" w:rsidP="00B855B0">
      <w:pPr>
        <w:widowControl w:val="0"/>
        <w:autoSpaceDE w:val="0"/>
        <w:autoSpaceDN w:val="0"/>
        <w:adjustRightInd w:val="0"/>
        <w:spacing w:after="0" w:line="240" w:lineRule="auto"/>
        <w:jc w:val="center"/>
        <w:rPr>
          <w:rFonts w:ascii="Arial" w:eastAsia="Times New Roman" w:hAnsi="Arial" w:cs="Arial"/>
          <w:b/>
          <w:sz w:val="28"/>
          <w:szCs w:val="20"/>
          <w:lang w:eastAsia="pl-PL"/>
        </w:rPr>
      </w:pPr>
    </w:p>
    <w:p w14:paraId="1BB9038A" w14:textId="77777777" w:rsidR="00B855B0" w:rsidRPr="00B855B0" w:rsidRDefault="00B855B0" w:rsidP="00517BAA">
      <w:pPr>
        <w:widowControl w:val="0"/>
        <w:autoSpaceDE w:val="0"/>
        <w:autoSpaceDN w:val="0"/>
        <w:adjustRightInd w:val="0"/>
        <w:spacing w:after="0" w:line="240" w:lineRule="auto"/>
        <w:rPr>
          <w:rFonts w:ascii="Arial" w:eastAsia="Times New Roman" w:hAnsi="Arial" w:cs="Arial"/>
          <w:b/>
          <w:sz w:val="28"/>
          <w:szCs w:val="20"/>
          <w:lang w:eastAsia="pl-PL"/>
        </w:rPr>
      </w:pPr>
    </w:p>
    <w:p w14:paraId="23C98BDE" w14:textId="77777777" w:rsidR="00B855B0" w:rsidRPr="00B855B0" w:rsidRDefault="00B855B0" w:rsidP="00B855B0">
      <w:pPr>
        <w:keepNext/>
        <w:widowControl w:val="0"/>
        <w:autoSpaceDE w:val="0"/>
        <w:autoSpaceDN w:val="0"/>
        <w:adjustRightInd w:val="0"/>
        <w:spacing w:before="240" w:after="60" w:line="240" w:lineRule="auto"/>
        <w:outlineLvl w:val="0"/>
        <w:rPr>
          <w:rFonts w:ascii="Arial" w:eastAsia="Times New Roman" w:hAnsi="Arial" w:cs="Arial"/>
          <w:b/>
          <w:bCs/>
          <w:kern w:val="32"/>
          <w:sz w:val="32"/>
          <w:szCs w:val="32"/>
          <w:lang w:eastAsia="pl-PL"/>
        </w:rPr>
      </w:pPr>
      <w:r w:rsidRPr="00B855B0">
        <w:rPr>
          <w:rFonts w:ascii="Arial" w:eastAsia="Times New Roman" w:hAnsi="Arial" w:cs="Arial"/>
          <w:b/>
          <w:bCs/>
          <w:kern w:val="32"/>
          <w:sz w:val="32"/>
          <w:szCs w:val="32"/>
          <w:lang w:eastAsia="pl-PL"/>
        </w:rPr>
        <w:lastRenderedPageBreak/>
        <w:t>D-00.00.00 WYMAGANIA OGÓLNE</w:t>
      </w:r>
    </w:p>
    <w:p w14:paraId="0607891C" w14:textId="77777777" w:rsidR="00B855B0" w:rsidRPr="00B855B0" w:rsidRDefault="00B855B0" w:rsidP="00B855B0">
      <w:pPr>
        <w:keepNext/>
        <w:widowControl w:val="0"/>
        <w:autoSpaceDE w:val="0"/>
        <w:autoSpaceDN w:val="0"/>
        <w:adjustRightInd w:val="0"/>
        <w:spacing w:before="240" w:after="60" w:line="240" w:lineRule="auto"/>
        <w:outlineLvl w:val="0"/>
        <w:rPr>
          <w:rFonts w:ascii="Arial" w:eastAsia="Times New Roman" w:hAnsi="Arial" w:cs="Arial"/>
          <w:b/>
          <w:bCs/>
          <w:kern w:val="32"/>
          <w:sz w:val="18"/>
          <w:szCs w:val="32"/>
          <w:lang w:eastAsia="pl-PL"/>
        </w:rPr>
      </w:pPr>
      <w:r w:rsidRPr="00B855B0">
        <w:rPr>
          <w:rFonts w:ascii="Arial" w:eastAsia="Times New Roman" w:hAnsi="Arial" w:cs="Arial"/>
          <w:b/>
          <w:bCs/>
          <w:kern w:val="32"/>
          <w:sz w:val="18"/>
          <w:szCs w:val="32"/>
          <w:lang w:eastAsia="pl-PL"/>
        </w:rPr>
        <w:t>1. WSTĘP</w:t>
      </w:r>
    </w:p>
    <w:p w14:paraId="6A23B942"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p>
    <w:p w14:paraId="7786FAC1"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1.1. Przedmiot  SST</w:t>
      </w:r>
    </w:p>
    <w:p w14:paraId="104EBFE4" w14:textId="77777777" w:rsidR="00B855B0" w:rsidRPr="00B855B0" w:rsidRDefault="00B855B0" w:rsidP="00B855B0">
      <w:pPr>
        <w:widowControl w:val="0"/>
        <w:tabs>
          <w:tab w:val="left" w:pos="0"/>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ab/>
        <w:t xml:space="preserve">Przedmiotem niniejszej ogólnej specyfikacji technicznej (SST) są wymagania ogólne dotyczące wykonania i odbioru robót przy wykonaniu </w:t>
      </w:r>
      <w:r w:rsidRPr="00B855B0">
        <w:rPr>
          <w:rFonts w:ascii="Arial" w:eastAsia="Times New Roman" w:hAnsi="Arial" w:cs="Arial"/>
          <w:b/>
          <w:bCs/>
          <w:sz w:val="18"/>
          <w:szCs w:val="20"/>
          <w:lang w:eastAsia="pl-PL"/>
        </w:rPr>
        <w:t>remontu cząstkowego nawierzchni dróg powiatowych w 202</w:t>
      </w:r>
      <w:r w:rsidR="00046D52">
        <w:rPr>
          <w:rFonts w:ascii="Arial" w:eastAsia="Times New Roman" w:hAnsi="Arial" w:cs="Arial"/>
          <w:b/>
          <w:bCs/>
          <w:sz w:val="18"/>
          <w:szCs w:val="20"/>
          <w:lang w:eastAsia="pl-PL"/>
        </w:rPr>
        <w:t>4</w:t>
      </w:r>
      <w:r w:rsidRPr="00B855B0">
        <w:rPr>
          <w:rFonts w:ascii="Arial" w:eastAsia="Times New Roman" w:hAnsi="Arial" w:cs="Arial"/>
          <w:b/>
          <w:bCs/>
          <w:sz w:val="18"/>
          <w:szCs w:val="20"/>
          <w:lang w:eastAsia="pl-PL"/>
        </w:rPr>
        <w:t xml:space="preserve"> r.</w:t>
      </w:r>
    </w:p>
    <w:p w14:paraId="38245862"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p>
    <w:p w14:paraId="655F772C"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1.2. Zakres stosowania SST</w:t>
      </w:r>
    </w:p>
    <w:p w14:paraId="1A6BCF71"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jest stosowana jako dokument przetargowy  realizacji robót wymienionych w punkcie 1.1.</w:t>
      </w:r>
    </w:p>
    <w:p w14:paraId="3501F094"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p>
    <w:p w14:paraId="26771F08" w14:textId="77777777" w:rsidR="00B855B0" w:rsidRPr="00B855B0" w:rsidRDefault="00B855B0" w:rsidP="00B855B0">
      <w:pPr>
        <w:keepNext/>
        <w:tabs>
          <w:tab w:val="left" w:pos="708"/>
        </w:tabs>
        <w:suppressAutoHyphens/>
        <w:autoSpaceDN w:val="0"/>
        <w:spacing w:after="0" w:line="240" w:lineRule="auto"/>
        <w:outlineLvl w:val="1"/>
        <w:rPr>
          <w:rFonts w:ascii="Arial" w:eastAsia="Times New Roman" w:hAnsi="Arial" w:cs="Arial"/>
          <w:sz w:val="18"/>
          <w:szCs w:val="20"/>
          <w:lang w:eastAsia="ar-SA"/>
        </w:rPr>
      </w:pPr>
      <w:r w:rsidRPr="00B855B0">
        <w:rPr>
          <w:rFonts w:ascii="Arial" w:eastAsia="Times New Roman" w:hAnsi="Arial" w:cs="Arial"/>
          <w:sz w:val="18"/>
          <w:szCs w:val="20"/>
          <w:lang w:eastAsia="ar-SA"/>
        </w:rPr>
        <w:t>1.3. Zakres robót objętych SST</w:t>
      </w:r>
    </w:p>
    <w:p w14:paraId="42EE3166" w14:textId="77777777" w:rsidR="00B855B0" w:rsidRPr="00B855B0" w:rsidRDefault="00B855B0" w:rsidP="00B855B0">
      <w:pPr>
        <w:overflowPunct w:val="0"/>
        <w:autoSpaceDE w:val="0"/>
        <w:autoSpaceDN w:val="0"/>
        <w:adjustRightInd w:val="0"/>
        <w:spacing w:after="0" w:line="240" w:lineRule="auto"/>
        <w:jc w:val="both"/>
        <w:rPr>
          <w:rFonts w:ascii="Arial" w:eastAsia="Times New Roman" w:hAnsi="Arial" w:cs="Arial"/>
          <w:sz w:val="18"/>
          <w:szCs w:val="20"/>
          <w:lang w:eastAsia="pl-PL"/>
        </w:rPr>
      </w:pPr>
      <w:r w:rsidRPr="00B855B0">
        <w:rPr>
          <w:rFonts w:ascii="Arial" w:eastAsia="Times New Roman" w:hAnsi="Arial" w:cs="Arial"/>
          <w:sz w:val="18"/>
          <w:szCs w:val="20"/>
          <w:lang w:eastAsia="pl-PL"/>
        </w:rPr>
        <w:tab/>
        <w:t>Ustalenia zawarte w niniejszej specyfikacji obejmują wymagania ogólne, dla robót objętych  niżej wymienionymi specyfikacjami technicznymi:</w:t>
      </w:r>
    </w:p>
    <w:p w14:paraId="46E9F86F"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D-05.03.17             Remont cząstkowy nawierzchni bitumicznych przy użyciu betonu  asfaltowego</w:t>
      </w:r>
    </w:p>
    <w:p w14:paraId="18ECA71F"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D-05.03.17             Remont cząstkowy nawierzchni bitumicznych grysami i emulsją  asfaltową</w:t>
      </w:r>
    </w:p>
    <w:p w14:paraId="49D42036" w14:textId="77777777" w:rsidR="00B855B0" w:rsidRPr="00B855B0" w:rsidRDefault="00B855B0" w:rsidP="00B855B0">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69E48A30" w14:textId="77777777" w:rsidR="00B855B0" w:rsidRPr="00B855B0" w:rsidRDefault="00B855B0" w:rsidP="00B855B0">
      <w:pPr>
        <w:widowControl w:val="0"/>
        <w:shd w:val="clear" w:color="auto" w:fill="FFFFFF"/>
        <w:tabs>
          <w:tab w:val="left" w:pos="389"/>
        </w:tabs>
        <w:autoSpaceDE w:val="0"/>
        <w:autoSpaceDN w:val="0"/>
        <w:adjustRightInd w:val="0"/>
        <w:spacing w:before="10" w:after="0" w:line="206" w:lineRule="exact"/>
        <w:ind w:left="14"/>
        <w:jc w:val="both"/>
        <w:rPr>
          <w:rFonts w:ascii="Arial" w:eastAsia="Times New Roman" w:hAnsi="Arial" w:cs="Arial"/>
          <w:sz w:val="20"/>
          <w:szCs w:val="20"/>
          <w:lang w:eastAsia="pl-PL"/>
        </w:rPr>
      </w:pPr>
      <w:r w:rsidRPr="00B855B0">
        <w:rPr>
          <w:rFonts w:ascii="Arial" w:eastAsia="Times New Roman" w:hAnsi="Arial" w:cs="Arial"/>
          <w:b/>
          <w:bCs/>
          <w:color w:val="000000"/>
          <w:spacing w:val="-9"/>
          <w:sz w:val="20"/>
          <w:szCs w:val="20"/>
          <w:lang w:eastAsia="pl-PL"/>
        </w:rPr>
        <w:t>1.4.</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Określenia podstawowe</w:t>
      </w:r>
    </w:p>
    <w:p w14:paraId="7F9633B8" w14:textId="77777777" w:rsidR="00B855B0" w:rsidRPr="00B855B0" w:rsidRDefault="00B855B0" w:rsidP="00B855B0">
      <w:pPr>
        <w:widowControl w:val="0"/>
        <w:shd w:val="clear" w:color="auto" w:fill="FFFFFF"/>
        <w:autoSpaceDE w:val="0"/>
        <w:autoSpaceDN w:val="0"/>
        <w:adjustRightInd w:val="0"/>
        <w:spacing w:before="5"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Użyte w SST wymienione poniżej określenia należy rozumieć w każdym przypadku następująco:</w:t>
      </w:r>
    </w:p>
    <w:p w14:paraId="404B0358"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 Budowla drogowa - obiekt budowlany, nie będący budynkiem, stanowiący całość techniczno-użytkową (droga) albo jego część stanowiącą odrębny element konstrukcyjny lub technologiczny (obiekt mostowy, korpus ziemny, węzeł).</w:t>
      </w:r>
    </w:p>
    <w:p w14:paraId="18CC1738"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  Chodnik - wyznaczony pas terenu przy jezdni lub odsunięty od jezdni, przeznaczony do ruchu pieszych.</w:t>
      </w:r>
    </w:p>
    <w:p w14:paraId="68A3876C"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1.4.3..Droga - wydzielony pas terenu przeznaczony do ruchu lub postoju pojazdów oraz ruchu pieszych wraz z wszelkimi urządzeniami technicznymi związanymi z prowadzeniem i zabezpieczeniem ruchu.</w:t>
      </w:r>
    </w:p>
    <w:p w14:paraId="648F3065" w14:textId="77777777" w:rsidR="00B855B0" w:rsidRPr="00B855B0" w:rsidRDefault="00B855B0" w:rsidP="00B855B0">
      <w:pPr>
        <w:widowControl w:val="0"/>
        <w:shd w:val="clear" w:color="auto" w:fill="FFFFFF"/>
        <w:tabs>
          <w:tab w:val="left" w:pos="576"/>
          <w:tab w:val="num" w:pos="72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1.4.4.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14:paraId="64407DB0"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1.4.5. Jezdnia - część korony drogi przeznaczona do ruchu pojazdów.</w:t>
      </w:r>
    </w:p>
    <w:p w14:paraId="1922B177"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1.4.6. Kierownik budowy - osoba wyznaczona przez Wykonawcę, upoważniona do kierowania robotami i do występowania w jego imieniu w sprawach realizacji kontraktu.</w:t>
      </w:r>
    </w:p>
    <w:p w14:paraId="62FEE49D"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1.4.7  Korona drogi - jezdnia (jezdnie) z poboczami lub chodnikami, zatokami, pasami awaryjnego postoju i pasami </w:t>
      </w:r>
      <w:r w:rsidRPr="00B855B0">
        <w:rPr>
          <w:rFonts w:ascii="Arial" w:eastAsia="Times New Roman" w:hAnsi="Arial" w:cs="Arial"/>
          <w:color w:val="000000"/>
          <w:sz w:val="18"/>
          <w:szCs w:val="18"/>
          <w:lang w:eastAsia="pl-PL"/>
        </w:rPr>
        <w:t>dzielącymi jezdnie.</w:t>
      </w:r>
    </w:p>
    <w:p w14:paraId="679558B0"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1.4.8  Konstrukcja nawierzchni - układ warstw nawierzchni wraz ze sposobem ich połączenia.</w:t>
      </w:r>
    </w:p>
    <w:p w14:paraId="6778493A"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1.4.9  Konstrukcja nośna (przęsło lub przęsła obiektu mostowego) - część obiektu oparta na podporach mostowych, </w:t>
      </w:r>
      <w:r w:rsidRPr="00B855B0">
        <w:rPr>
          <w:rFonts w:ascii="Arial" w:eastAsia="Times New Roman" w:hAnsi="Arial" w:cs="Arial"/>
          <w:color w:val="000000"/>
          <w:sz w:val="18"/>
          <w:szCs w:val="18"/>
          <w:lang w:eastAsia="pl-PL"/>
        </w:rPr>
        <w:t>tworząca ustrój niosący dla przeniesienia ruchu pojazdów lub pieszych.</w:t>
      </w:r>
    </w:p>
    <w:p w14:paraId="0C9E287D"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1.4.10  Korpus drogowy - nasyp lub ta część wykopu, która jest ograniczona koroną drogi i skarpami rowów.</w:t>
      </w:r>
    </w:p>
    <w:p w14:paraId="2A8404E6"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1.4.11  Koryto - element uformowany w korpusie drogowym w celu ułożenia w nim konstrukcji nawierzchni.</w:t>
      </w:r>
    </w:p>
    <w:p w14:paraId="25BCBBF4"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 xml:space="preserve">1.4.12  Książka obmiarów - akceptowany przez Zamawiającego zeszyt z ponumerowanymi stronami, służący do </w:t>
      </w:r>
      <w:r w:rsidRPr="00B855B0">
        <w:rPr>
          <w:rFonts w:ascii="Arial" w:eastAsia="Times New Roman" w:hAnsi="Arial" w:cs="Arial"/>
          <w:color w:val="000000"/>
          <w:spacing w:val="-1"/>
          <w:sz w:val="18"/>
          <w:szCs w:val="18"/>
          <w:lang w:eastAsia="pl-PL"/>
        </w:rPr>
        <w:t xml:space="preserve">wpisywania przez Wykonawcę obmiaru dokonywanych robót w formie wyliczeń, szkiców i ew. dodatkowych załączników. </w:t>
      </w:r>
      <w:r w:rsidRPr="00B855B0">
        <w:rPr>
          <w:rFonts w:ascii="Arial" w:eastAsia="Times New Roman" w:hAnsi="Arial" w:cs="Arial"/>
          <w:color w:val="000000"/>
          <w:sz w:val="18"/>
          <w:szCs w:val="18"/>
          <w:lang w:eastAsia="pl-PL"/>
        </w:rPr>
        <w:t xml:space="preserve">Wpisy w książce obmiarów podlegają potwierdzeniu przez Zamawiającego.                                                                                                                   </w:t>
      </w:r>
    </w:p>
    <w:p w14:paraId="548355A8"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1.4.13  Laboratorium - drogowe lub inne laboratorium badawcze, zaakceptowane przez Zamawiającego, niezbędne do przeprowadzenia wszelkich badań i prób związanych z oceną jakości materiałów oraz robót.</w:t>
      </w:r>
    </w:p>
    <w:p w14:paraId="4D79FBF3"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1.4.14  Materiały - wszelkie tworzywa niezbędne do wykonania robót, zgodne z dokumentacją projektową i specyfikacjami technicznymi, zaakceptowane przez Zamawiającego.</w:t>
      </w:r>
    </w:p>
    <w:p w14:paraId="5BC38506" w14:textId="77777777" w:rsidR="00B855B0" w:rsidRPr="00B855B0" w:rsidRDefault="00B855B0" w:rsidP="00B855B0">
      <w:pPr>
        <w:widowControl w:val="0"/>
        <w:shd w:val="clear" w:color="auto" w:fill="FFFFFF"/>
        <w:tabs>
          <w:tab w:val="left" w:pos="634"/>
          <w:tab w:val="num" w:pos="660"/>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1.4.15  Nawierzchnia - warstwa lub zespół warstw służących do przejmowania i rozkładania obciążeń od ruchu na podłoże gruntowe i zapewniających dogodne warunki dla ruchu.</w:t>
      </w:r>
    </w:p>
    <w:p w14:paraId="76D318A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1B65F14D"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a) Warstwa ścieralna - górna warstwa nawierzchni poddana bezpośrednio oddziaływaniu ruchu i czynników atmosferycznych.</w:t>
      </w:r>
    </w:p>
    <w:p w14:paraId="30E6CBA6"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b) Warstwa wiążąca - warstwa znajdująca się między warstwą ścieralną a podbudową, zapewniająca lepsze rozłożenie </w:t>
      </w:r>
      <w:r w:rsidRPr="00B855B0">
        <w:rPr>
          <w:rFonts w:ascii="Arial" w:eastAsia="Times New Roman" w:hAnsi="Arial" w:cs="Arial"/>
          <w:color w:val="000000"/>
          <w:sz w:val="18"/>
          <w:szCs w:val="18"/>
          <w:lang w:eastAsia="pl-PL"/>
        </w:rPr>
        <w:t>naprężeń w nawierzchni i przekazywanie ich na podbudowę.</w:t>
      </w:r>
    </w:p>
    <w:p w14:paraId="211F6D62"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360" w:hanging="360"/>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c) Warstwa wyrównawcza - warstwa służąca do wyrównania nierówności podbudowy lub profilu istniejącej nawierzchni.</w:t>
      </w:r>
    </w:p>
    <w:p w14:paraId="4DB4066B"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 xml:space="preserve">d) Podbudowa - dolna część nawierzchni służąca do przenoszenia obciążeń od ruchu na podłoże. Podbudowa może </w:t>
      </w:r>
      <w:r w:rsidRPr="00B855B0">
        <w:rPr>
          <w:rFonts w:ascii="Arial" w:eastAsia="Times New Roman" w:hAnsi="Arial" w:cs="Arial"/>
          <w:color w:val="000000"/>
          <w:sz w:val="18"/>
          <w:szCs w:val="18"/>
          <w:lang w:eastAsia="pl-PL"/>
        </w:rPr>
        <w:t>składać się z podbudowy zasadniczej i podbudowy pomocniczej.</w:t>
      </w:r>
    </w:p>
    <w:p w14:paraId="0E670B18"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e)  Podbudowa zasadnicza - górna część podbudowy spełniająca funkcje nośne w konstrukcji nawierzchni. Może ona składać się z jednej lub dwóch warstw.</w:t>
      </w:r>
    </w:p>
    <w:p w14:paraId="2221517E"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8"/>
          <w:sz w:val="18"/>
          <w:szCs w:val="18"/>
          <w:lang w:eastAsia="pl-PL"/>
        </w:rPr>
      </w:pPr>
      <w:r w:rsidRPr="00B855B0">
        <w:rPr>
          <w:rFonts w:ascii="Arial" w:eastAsia="Times New Roman" w:hAnsi="Arial" w:cs="Arial"/>
          <w:color w:val="000000"/>
          <w:sz w:val="18"/>
          <w:szCs w:val="18"/>
          <w:lang w:eastAsia="pl-PL"/>
        </w:rPr>
        <w:t xml:space="preserve">f)  Podbudowa pomocnicza - dolna część podbudowy spełniająca, obok funkcji nośnych, funkcje zabezpieczenia </w:t>
      </w:r>
      <w:r w:rsidRPr="00B855B0">
        <w:rPr>
          <w:rFonts w:ascii="Arial" w:eastAsia="Times New Roman" w:hAnsi="Arial" w:cs="Arial"/>
          <w:color w:val="000000"/>
          <w:spacing w:val="-1"/>
          <w:sz w:val="18"/>
          <w:szCs w:val="18"/>
          <w:lang w:eastAsia="pl-PL"/>
        </w:rPr>
        <w:lastRenderedPageBreak/>
        <w:t xml:space="preserve">nawierzchni przed działaniem wody, mrozu i przenikaniem cząstek podłoża. Może zawierać warstwę </w:t>
      </w:r>
      <w:proofErr w:type="spellStart"/>
      <w:r w:rsidRPr="00B855B0">
        <w:rPr>
          <w:rFonts w:ascii="Arial" w:eastAsia="Times New Roman" w:hAnsi="Arial" w:cs="Arial"/>
          <w:color w:val="000000"/>
          <w:spacing w:val="-1"/>
          <w:sz w:val="18"/>
          <w:szCs w:val="18"/>
          <w:lang w:eastAsia="pl-PL"/>
        </w:rPr>
        <w:t>mrozoochronną</w:t>
      </w:r>
      <w:proofErr w:type="spellEnd"/>
      <w:r w:rsidRPr="00B855B0">
        <w:rPr>
          <w:rFonts w:ascii="Arial" w:eastAsia="Times New Roman" w:hAnsi="Arial" w:cs="Arial"/>
          <w:color w:val="000000"/>
          <w:spacing w:val="-1"/>
          <w:sz w:val="18"/>
          <w:szCs w:val="18"/>
          <w:lang w:eastAsia="pl-PL"/>
        </w:rPr>
        <w:t xml:space="preserve"> </w:t>
      </w:r>
      <w:r w:rsidRPr="00B855B0">
        <w:rPr>
          <w:rFonts w:ascii="Arial" w:eastAsia="Times New Roman" w:hAnsi="Arial" w:cs="Arial"/>
          <w:color w:val="000000"/>
          <w:sz w:val="18"/>
          <w:szCs w:val="18"/>
          <w:lang w:eastAsia="pl-PL"/>
        </w:rPr>
        <w:t>odsączającą lub odcinającą.</w:t>
      </w:r>
    </w:p>
    <w:p w14:paraId="734003F8"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288" w:right="10" w:hanging="283"/>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 xml:space="preserve">g)  Warstwa </w:t>
      </w:r>
      <w:proofErr w:type="spellStart"/>
      <w:r w:rsidRPr="00B855B0">
        <w:rPr>
          <w:rFonts w:ascii="Arial" w:eastAsia="Times New Roman" w:hAnsi="Arial" w:cs="Arial"/>
          <w:color w:val="000000"/>
          <w:sz w:val="18"/>
          <w:szCs w:val="18"/>
          <w:lang w:eastAsia="pl-PL"/>
        </w:rPr>
        <w:t>mrozoochronna</w:t>
      </w:r>
      <w:proofErr w:type="spellEnd"/>
      <w:r w:rsidRPr="00B855B0">
        <w:rPr>
          <w:rFonts w:ascii="Arial" w:eastAsia="Times New Roman" w:hAnsi="Arial" w:cs="Arial"/>
          <w:color w:val="000000"/>
          <w:sz w:val="18"/>
          <w:szCs w:val="18"/>
          <w:lang w:eastAsia="pl-PL"/>
        </w:rPr>
        <w:t xml:space="preserve"> - warstwa, której głównym zadaniem jest ochrona nawierzchni przed skutkami działania mrozu.</w:t>
      </w:r>
    </w:p>
    <w:p w14:paraId="79E53FF2" w14:textId="77777777" w:rsidR="00B855B0" w:rsidRPr="00B855B0" w:rsidRDefault="00B855B0" w:rsidP="00B855B0">
      <w:pPr>
        <w:widowControl w:val="0"/>
        <w:shd w:val="clear" w:color="auto" w:fill="FFFFFF"/>
        <w:autoSpaceDE w:val="0"/>
        <w:autoSpaceDN w:val="0"/>
        <w:adjustRightInd w:val="0"/>
        <w:spacing w:after="0" w:line="206" w:lineRule="exact"/>
        <w:ind w:left="360" w:hanging="34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h) Warstwa odcinająca - warstwa stosowana w celu uniemożliwienia przenikania cząstek drobnych gruntu do warstwy nawierzchni leżącej powyżej. </w:t>
      </w:r>
      <w:r w:rsidRPr="00B855B0">
        <w:rPr>
          <w:rFonts w:ascii="Arial" w:eastAsia="Times New Roman" w:hAnsi="Arial" w:cs="Arial"/>
          <w:color w:val="000000"/>
          <w:spacing w:val="-1"/>
          <w:sz w:val="18"/>
          <w:szCs w:val="18"/>
          <w:lang w:eastAsia="pl-PL"/>
        </w:rPr>
        <w:t>i)    Warstwa odsączająca - warstwa służąca do odprowadzenia wody przedostającej się do nawierzchni.</w:t>
      </w:r>
    </w:p>
    <w:p w14:paraId="6AD314AF" w14:textId="77777777" w:rsidR="00B855B0" w:rsidRPr="00B855B0" w:rsidRDefault="00B855B0" w:rsidP="00B855B0">
      <w:pPr>
        <w:widowControl w:val="0"/>
        <w:shd w:val="clear" w:color="auto" w:fill="FFFFFF"/>
        <w:tabs>
          <w:tab w:val="num" w:pos="360"/>
          <w:tab w:val="left" w:pos="634"/>
        </w:tabs>
        <w:autoSpaceDE w:val="0"/>
        <w:autoSpaceDN w:val="0"/>
        <w:adjustRightInd w:val="0"/>
        <w:spacing w:after="0" w:line="206" w:lineRule="exact"/>
        <w:ind w:right="5"/>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1.4.17  Niweleta - wysokościowe i geometryczne rozwinięcie na płaszczyźnie pionowego przekroju w osi drogi lub obiektu mostowego.</w:t>
      </w:r>
    </w:p>
    <w:p w14:paraId="3ECD5B76" w14:textId="77777777" w:rsidR="00B855B0" w:rsidRPr="00B855B0" w:rsidRDefault="00B855B0" w:rsidP="00B855B0">
      <w:pPr>
        <w:widowControl w:val="0"/>
        <w:shd w:val="clear" w:color="auto" w:fill="FFFFFF"/>
        <w:tabs>
          <w:tab w:val="num" w:pos="360"/>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1.4.18  Odpowiednia (bliska) zgodność - zgodność wykonywanych robót z dopuszczonymi tolerancjami, a jeśli przedział </w:t>
      </w:r>
      <w:r w:rsidRPr="00B855B0">
        <w:rPr>
          <w:rFonts w:ascii="Arial" w:eastAsia="Times New Roman" w:hAnsi="Arial" w:cs="Arial"/>
          <w:color w:val="000000"/>
          <w:sz w:val="18"/>
          <w:szCs w:val="18"/>
          <w:lang w:eastAsia="pl-PL"/>
        </w:rPr>
        <w:t xml:space="preserve">tolerancji nie został określony - z przeciętnymi tolerancjami, przyjmowanymi zwyczajowo dla danego rodzaju robót budowlanych. </w:t>
      </w:r>
    </w:p>
    <w:p w14:paraId="673A8845" w14:textId="77777777" w:rsidR="00B855B0" w:rsidRPr="00B855B0" w:rsidRDefault="00B855B0" w:rsidP="00B855B0">
      <w:pPr>
        <w:widowControl w:val="0"/>
        <w:shd w:val="clear" w:color="auto" w:fill="FFFFFF"/>
        <w:tabs>
          <w:tab w:val="num" w:pos="360"/>
          <w:tab w:val="left" w:pos="638"/>
        </w:tabs>
        <w:autoSpaceDE w:val="0"/>
        <w:autoSpaceDN w:val="0"/>
        <w:adjustRightInd w:val="0"/>
        <w:spacing w:before="427"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 xml:space="preserve">1.4.19  Pas drogowy - wydzielony liniami granicznymi pas terenu przeznaczony do umieszczania w nim drogi i związanych z nią urządzeń oraz drzew i krzewów. Pas drogowy może również obejmować teren przewidziany do </w:t>
      </w:r>
      <w:r w:rsidRPr="00B855B0">
        <w:rPr>
          <w:rFonts w:ascii="Arial" w:eastAsia="Times New Roman" w:hAnsi="Arial" w:cs="Arial"/>
          <w:color w:val="000000"/>
          <w:spacing w:val="-1"/>
          <w:sz w:val="18"/>
          <w:szCs w:val="18"/>
          <w:lang w:eastAsia="pl-PL"/>
        </w:rPr>
        <w:t xml:space="preserve">rozbudowy drogi i budowy urządzeń chroniących ludzi i środowisko przed uciążliwościami powodowanymi przez ruch na </w:t>
      </w:r>
      <w:r w:rsidRPr="00B855B0">
        <w:rPr>
          <w:rFonts w:ascii="Arial" w:eastAsia="Times New Roman" w:hAnsi="Arial" w:cs="Arial"/>
          <w:color w:val="000000"/>
          <w:sz w:val="18"/>
          <w:szCs w:val="18"/>
          <w:lang w:eastAsia="pl-PL"/>
        </w:rPr>
        <w:t>drodze.</w:t>
      </w:r>
    </w:p>
    <w:p w14:paraId="4B8AA711"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1.4.20  Pobocze - część korony drogi przeznaczona do chwilowego postoju pojazdów, umieszczenia urządzeń organizacji i bezpieczeństwa ruchu oraz do ruchu pieszych, służąca jednocześnie do bocznego oparcia konstrukcji nawierzchni.</w:t>
      </w:r>
    </w:p>
    <w:p w14:paraId="21381583"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1.4.21  Podłoże nawierzchni - grunt rodzimy lub nasypowy, leżący pod nawierzchnią do głębokości przemarzania.</w:t>
      </w:r>
    </w:p>
    <w:p w14:paraId="7F9E105D"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0"/>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1.4.22  Podłoże ulepszone nawierzchni - górna warstwa podłoża, leżąca bezpośrednio pod nawierzchnią, ulepszona w celu umożliwienia przejęcia ruchu budowlanego i właściwego wykonania nawierzchni.</w:t>
      </w:r>
    </w:p>
    <w:p w14:paraId="6DE6AE74"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1.4.23  Polecenie Zamawiającego - wszelkie polecenia przekazane Wykonawcy przez Zamawiającego, w formie pisemnej, dotyczące sposobu realizacji robót lub innych spraw związanych z prowadzeniem budowy.</w:t>
      </w:r>
    </w:p>
    <w:p w14:paraId="45BF7CEB"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1.4.24  Projektant - uprawniona osoba prawna lub fizyczna będąca autorem dokumentacji projektowej.</w:t>
      </w:r>
    </w:p>
    <w:p w14:paraId="5E28290C"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1.4.25  Przedsięwzięcie budowlane - kompleksowa realizacja nowego połączenia drogowego lub całkowita modernizacja/przebudowa (zmiana parametrów geometrycznych trasy w planie i przekroju podłużnym) istniejącego połączenia.</w:t>
      </w:r>
    </w:p>
    <w:p w14:paraId="45BB9DDB"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3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1.4.26  Przetargowa dokumentacja projektowa - część dokumentacji projektowej, która wskazuje lokalizację, charakterystykę i wymiary obiektu będącego przedmiotem robót.</w:t>
      </w:r>
    </w:p>
    <w:p w14:paraId="49A3B4FF"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24"/>
        <w:rPr>
          <w:rFonts w:ascii="Arial" w:eastAsia="Times New Roman" w:hAnsi="Arial" w:cs="Arial"/>
          <w:b/>
          <w:bCs/>
          <w:color w:val="000000"/>
          <w:spacing w:val="-5"/>
          <w:sz w:val="18"/>
          <w:szCs w:val="18"/>
          <w:lang w:eastAsia="pl-PL"/>
        </w:rPr>
      </w:pPr>
      <w:r w:rsidRPr="00B855B0">
        <w:rPr>
          <w:rFonts w:ascii="Arial" w:eastAsia="Times New Roman" w:hAnsi="Arial" w:cs="Arial"/>
          <w:color w:val="000000"/>
          <w:spacing w:val="-1"/>
          <w:sz w:val="18"/>
          <w:szCs w:val="18"/>
          <w:lang w:eastAsia="pl-PL"/>
        </w:rPr>
        <w:t xml:space="preserve">1.4.27  Szerokość użytkowa obiektu - szerokość jezdni (nawierzchni) przeznaczona dla poszczególnych rodzajów ruchu </w:t>
      </w:r>
      <w:r w:rsidRPr="00B855B0">
        <w:rPr>
          <w:rFonts w:ascii="Arial" w:eastAsia="Times New Roman" w:hAnsi="Arial" w:cs="Arial"/>
          <w:color w:val="000000"/>
          <w:sz w:val="18"/>
          <w:szCs w:val="18"/>
          <w:lang w:eastAsia="pl-PL"/>
        </w:rPr>
        <w:t>oraz szerokość chodników mierzona w świetle poręczy mostowych z wyłączeniem konstrukcji przy jezdni dołem oddzielającej ruch kołowy od ruchu pieszego.</w:t>
      </w:r>
    </w:p>
    <w:p w14:paraId="28637DB2"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1.4.28  Ślepy kosztorys - wykaz robót z podaniem ich ilości (przedmiarem) w kolejności technologicznej ich wykonania.</w:t>
      </w:r>
    </w:p>
    <w:p w14:paraId="0BD9CE17"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9"/>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1.4.29  Teren budowy - teren udostępniony przez Zamawiającego dla wykonania na nim robót oraz inne miejsca wymienione w kontrakcie jako tworzące część terenu budowy.</w:t>
      </w:r>
    </w:p>
    <w:p w14:paraId="3DC3F337" w14:textId="77777777" w:rsidR="00B855B0" w:rsidRPr="00B855B0" w:rsidRDefault="00B855B0" w:rsidP="00B855B0">
      <w:pPr>
        <w:widowControl w:val="0"/>
        <w:shd w:val="clear" w:color="auto" w:fill="FFFFFF"/>
        <w:tabs>
          <w:tab w:val="num" w:pos="360"/>
          <w:tab w:val="left" w:pos="638"/>
        </w:tabs>
        <w:autoSpaceDE w:val="0"/>
        <w:autoSpaceDN w:val="0"/>
        <w:adjustRightInd w:val="0"/>
        <w:spacing w:after="0" w:line="206" w:lineRule="exact"/>
        <w:ind w:right="14"/>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1.4.30  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21565AED" w14:textId="77777777" w:rsidR="00B855B0" w:rsidRPr="00B855B0" w:rsidRDefault="00B855B0" w:rsidP="00B855B0">
      <w:pPr>
        <w:widowControl w:val="0"/>
        <w:shd w:val="clear" w:color="auto" w:fill="FFFFFF"/>
        <w:autoSpaceDE w:val="0"/>
        <w:autoSpaceDN w:val="0"/>
        <w:adjustRightInd w:val="0"/>
        <w:spacing w:before="10" w:after="0" w:line="206" w:lineRule="exact"/>
        <w:ind w:left="24"/>
        <w:rPr>
          <w:rFonts w:ascii="Arial" w:eastAsia="Times New Roman" w:hAnsi="Arial" w:cs="Arial"/>
          <w:b/>
          <w:bCs/>
          <w:color w:val="000000"/>
          <w:spacing w:val="-1"/>
          <w:sz w:val="20"/>
          <w:szCs w:val="20"/>
          <w:lang w:eastAsia="pl-PL"/>
        </w:rPr>
      </w:pPr>
    </w:p>
    <w:p w14:paraId="08EAF6B1" w14:textId="77777777" w:rsidR="00B855B0" w:rsidRPr="00B855B0" w:rsidRDefault="00B855B0" w:rsidP="00B855B0">
      <w:pPr>
        <w:widowControl w:val="0"/>
        <w:shd w:val="clear" w:color="auto" w:fill="FFFFFF"/>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1"/>
          <w:sz w:val="20"/>
          <w:szCs w:val="20"/>
          <w:lang w:eastAsia="pl-PL"/>
        </w:rPr>
        <w:t>1.5. Ogólne wymagania dotycz</w:t>
      </w:r>
      <w:r w:rsidRPr="00B855B0">
        <w:rPr>
          <w:rFonts w:ascii="Arial" w:eastAsia="Times New Roman" w:hAnsi="Arial" w:cs="Arial"/>
          <w:color w:val="000000"/>
          <w:spacing w:val="-1"/>
          <w:sz w:val="20"/>
          <w:szCs w:val="20"/>
          <w:lang w:eastAsia="pl-PL"/>
        </w:rPr>
        <w:t>ą</w:t>
      </w:r>
      <w:r w:rsidRPr="00B855B0">
        <w:rPr>
          <w:rFonts w:ascii="Arial" w:eastAsia="Times New Roman" w:hAnsi="Arial" w:cs="Arial"/>
          <w:b/>
          <w:bCs/>
          <w:color w:val="000000"/>
          <w:spacing w:val="-1"/>
          <w:sz w:val="20"/>
          <w:szCs w:val="20"/>
          <w:lang w:eastAsia="pl-PL"/>
        </w:rPr>
        <w:t>ce robót</w:t>
      </w:r>
    </w:p>
    <w:p w14:paraId="39068771"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2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odpowiedzialny za jakość wykonanych robót, bezpieczeństwo wszelkich czynności na terenie budowy, metody użyte przy budowie oraz za ich zgodność z dokumentacją projektową, SST i poleceniami Zamawiającego.</w:t>
      </w:r>
    </w:p>
    <w:p w14:paraId="4A86DB28"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Przekazanie terenu budowy</w:t>
      </w:r>
    </w:p>
    <w:p w14:paraId="329276F5" w14:textId="77777777" w:rsidR="00B855B0" w:rsidRPr="00B855B0" w:rsidRDefault="00B855B0" w:rsidP="00B855B0">
      <w:pPr>
        <w:widowControl w:val="0"/>
        <w:shd w:val="clear" w:color="auto" w:fill="FFFFFF"/>
        <w:autoSpaceDE w:val="0"/>
        <w:autoSpaceDN w:val="0"/>
        <w:adjustRightInd w:val="0"/>
        <w:spacing w:after="0" w:line="206" w:lineRule="exact"/>
        <w:ind w:left="5" w:right="24"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37EA5E49"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14:paraId="352FE2B9"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1.5.2.</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Dokumentacja projektowa</w:t>
      </w:r>
    </w:p>
    <w:p w14:paraId="0919A2A2"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Dokumentacja projektowa będzie zawierać rysunki, obliczenia i dokumenty, zgodne z wykazem podanym w szczegółowych warunkach umowy, uwzględniającym podział na dokumentację projektową:</w:t>
      </w:r>
    </w:p>
    <w:p w14:paraId="3780E902" w14:textId="77777777" w:rsidR="00B855B0" w:rsidRPr="00B855B0" w:rsidRDefault="00B855B0" w:rsidP="00B855B0">
      <w:pPr>
        <w:widowControl w:val="0"/>
        <w:shd w:val="clear" w:color="auto" w:fill="FFFFFF"/>
        <w:autoSpaceDE w:val="0"/>
        <w:autoSpaceDN w:val="0"/>
        <w:adjustRightInd w:val="0"/>
        <w:spacing w:after="0" w:line="206" w:lineRule="exact"/>
        <w:ind w:left="10"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Zamawiającego; wykaz pozycji, które stanowią przetargową dokumentację projektową oraz projektową dokumentację wykonawczą (techniczną) i zostaną przekazane Wykonawcy.</w:t>
      </w:r>
    </w:p>
    <w:p w14:paraId="6777C87E"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1.5.3.</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Zgodność robót z dokumentacją projektową i SST</w:t>
      </w:r>
    </w:p>
    <w:p w14:paraId="795370A6" w14:textId="77777777" w:rsidR="00B855B0" w:rsidRPr="00B855B0" w:rsidRDefault="00B855B0" w:rsidP="00B855B0">
      <w:pPr>
        <w:widowControl w:val="0"/>
        <w:shd w:val="clear" w:color="auto" w:fill="FFFFFF"/>
        <w:autoSpaceDE w:val="0"/>
        <w:autoSpaceDN w:val="0"/>
        <w:adjustRightInd w:val="0"/>
        <w:spacing w:before="5" w:after="0" w:line="206" w:lineRule="exact"/>
        <w:ind w:left="10"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lastRenderedPageBreak/>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opuszczeń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sidRPr="00B855B0">
        <w:rPr>
          <w:rFonts w:ascii="Arial" w:eastAsia="Times New Roman" w:hAnsi="Arial" w:cs="Arial"/>
          <w:color w:val="000000"/>
          <w:spacing w:val="-1"/>
          <w:sz w:val="18"/>
          <w:szCs w:val="18"/>
          <w:lang w:eastAsia="pl-PL"/>
        </w:rPr>
        <w:t xml:space="preserve">projektową i SST. Dane określone w dokumentacji projektowej i w SST będą uważane za wartości docelowe, od których </w:t>
      </w:r>
      <w:r w:rsidRPr="00B855B0">
        <w:rPr>
          <w:rFonts w:ascii="Arial" w:eastAsia="Times New Roman" w:hAnsi="Arial" w:cs="Arial"/>
          <w:color w:val="000000"/>
          <w:sz w:val="18"/>
          <w:szCs w:val="18"/>
          <w:lang w:eastAsia="pl-PL"/>
        </w:rPr>
        <w:t>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14:paraId="11157935" w14:textId="77777777" w:rsidR="00B855B0" w:rsidRPr="00B855B0" w:rsidRDefault="00B855B0" w:rsidP="00B855B0">
      <w:pPr>
        <w:widowControl w:val="0"/>
        <w:shd w:val="clear" w:color="auto" w:fill="FFFFFF"/>
        <w:tabs>
          <w:tab w:val="left" w:pos="514"/>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1.5.4.</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Zabezpieczenie terenu budowy</w:t>
      </w:r>
    </w:p>
    <w:p w14:paraId="7FD7A51D" w14:textId="77777777" w:rsidR="00B855B0" w:rsidRPr="00B855B0" w:rsidRDefault="00B855B0" w:rsidP="00B855B0">
      <w:pPr>
        <w:widowControl w:val="0"/>
        <w:shd w:val="clear" w:color="auto" w:fill="FFFFFF"/>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1"/>
          <w:sz w:val="18"/>
          <w:szCs w:val="18"/>
          <w:lang w:eastAsia="pl-PL"/>
        </w:rPr>
        <w:t xml:space="preserve">a)   </w:t>
      </w:r>
      <w:r w:rsidRPr="00B855B0">
        <w:rPr>
          <w:rFonts w:ascii="Arial" w:eastAsia="Times New Roman" w:hAnsi="Arial" w:cs="Arial"/>
          <w:b/>
          <w:bCs/>
          <w:color w:val="000000"/>
          <w:spacing w:val="-1"/>
          <w:sz w:val="18"/>
          <w:szCs w:val="18"/>
          <w:u w:val="single"/>
          <w:lang w:eastAsia="pl-PL"/>
        </w:rPr>
        <w:t>Roboty modernizacyjne/ przebudowa i remontowe („pod ruchem”)</w:t>
      </w:r>
    </w:p>
    <w:p w14:paraId="0EE658F4"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ind w:left="36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w:t>
      </w:r>
      <w:r w:rsidRPr="00B855B0">
        <w:rPr>
          <w:rFonts w:ascii="Arial" w:eastAsia="Times New Roman" w:hAnsi="Arial" w:cs="Arial"/>
          <w:b/>
          <w:bCs/>
          <w:color w:val="000000"/>
          <w:sz w:val="18"/>
          <w:szCs w:val="18"/>
          <w:lang w:eastAsia="pl-PL"/>
        </w:rPr>
        <w:t xml:space="preserve"> </w:t>
      </w:r>
      <w:r w:rsidRPr="00B855B0">
        <w:rPr>
          <w:rFonts w:ascii="Arial" w:eastAsia="Times New Roman" w:hAnsi="Arial" w:cs="Arial"/>
          <w:color w:val="000000"/>
          <w:sz w:val="18"/>
          <w:szCs w:val="18"/>
          <w:lang w:eastAsia="pl-PL"/>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jest włączony w cenę kontraktową.</w:t>
      </w:r>
    </w:p>
    <w:p w14:paraId="35EF2F3B"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1.5.5.</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Ochrona środowiska w czasie wykonywania robót</w:t>
      </w:r>
    </w:p>
    <w:p w14:paraId="33F3B2D1"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ma obowiązek znać i stosować w czasie prowadzenia robót wszelkie przepisy dotyczące ochrony środowiska naturalnego. W okresie trwania budowy i wykańczania robót Wykonawca będzie:</w:t>
      </w:r>
    </w:p>
    <w:p w14:paraId="271FC13C" w14:textId="77777777" w:rsidR="00B855B0" w:rsidRPr="00B855B0" w:rsidRDefault="00B855B0" w:rsidP="00B855B0">
      <w:pPr>
        <w:widowControl w:val="0"/>
        <w:shd w:val="clear" w:color="auto" w:fill="FFFFFF"/>
        <w:tabs>
          <w:tab w:val="left" w:pos="298"/>
          <w:tab w:val="num" w:pos="720"/>
        </w:tabs>
        <w:autoSpaceDE w:val="0"/>
        <w:autoSpaceDN w:val="0"/>
        <w:adjustRightInd w:val="0"/>
        <w:spacing w:after="0" w:line="206" w:lineRule="exact"/>
        <w:ind w:left="19" w:hanging="19"/>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a)   utrzymywać teren budowy i wykopy w stanie bez wody stojącej,</w:t>
      </w:r>
    </w:p>
    <w:p w14:paraId="0844F550"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298" w:right="14" w:hanging="278"/>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b)   podejmować wszelkie uzasadnione kroki mające na celu stosowanie się do przepisów i norm dotyczących ochrony </w:t>
      </w:r>
      <w:r w:rsidRPr="00B855B0">
        <w:rPr>
          <w:rFonts w:ascii="Arial" w:eastAsia="Times New Roman" w:hAnsi="Arial" w:cs="Arial"/>
          <w:color w:val="000000"/>
          <w:sz w:val="18"/>
          <w:szCs w:val="18"/>
          <w:lang w:eastAsia="pl-PL"/>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5883C1B9"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Stosując się do tych wymagań będzie miał szczególny wzgląd na:</w:t>
      </w:r>
    </w:p>
    <w:p w14:paraId="51ABB0DF"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14" w:hanging="14"/>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1) lokalizację baz, warsztatów, magazynów, składowisk, ukopów i dróg dojazdowych,</w:t>
      </w:r>
    </w:p>
    <w:p w14:paraId="42AD2C9C" w14:textId="77777777" w:rsidR="00B855B0" w:rsidRPr="00B855B0" w:rsidRDefault="00B855B0" w:rsidP="00B855B0">
      <w:pPr>
        <w:widowControl w:val="0"/>
        <w:shd w:val="clear" w:color="auto" w:fill="FFFFFF"/>
        <w:tabs>
          <w:tab w:val="left" w:pos="298"/>
        </w:tabs>
        <w:autoSpaceDE w:val="0"/>
        <w:autoSpaceDN w:val="0"/>
        <w:adjustRightInd w:val="0"/>
        <w:spacing w:after="0" w:line="206" w:lineRule="exact"/>
        <w:ind w:left="14" w:hanging="14"/>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2) środki ostrożności i zabezpieczenia przed:</w:t>
      </w:r>
    </w:p>
    <w:p w14:paraId="08952F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5E3C7E10"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1"/>
          <w:sz w:val="18"/>
          <w:szCs w:val="18"/>
          <w:lang w:eastAsia="pl-PL"/>
        </w:rPr>
      </w:pPr>
      <w:r w:rsidRPr="00B855B0">
        <w:rPr>
          <w:rFonts w:ascii="Arial" w:eastAsia="Times New Roman" w:hAnsi="Arial" w:cs="Arial"/>
          <w:color w:val="000000"/>
          <w:sz w:val="18"/>
          <w:szCs w:val="18"/>
          <w:lang w:eastAsia="pl-PL"/>
        </w:rPr>
        <w:t>a) zanieczyszczeniem zbiorników i cieków wodnych pyłami lub substancjami toksycznymi,</w:t>
      </w:r>
    </w:p>
    <w:p w14:paraId="51BD1D8E"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b) zanieczyszczeniem powietrza pyłami i gazami,</w:t>
      </w:r>
    </w:p>
    <w:p w14:paraId="5F23A015" w14:textId="77777777" w:rsidR="00B855B0" w:rsidRPr="00B855B0" w:rsidRDefault="00B855B0" w:rsidP="00B855B0">
      <w:pPr>
        <w:widowControl w:val="0"/>
        <w:shd w:val="clear" w:color="auto" w:fill="FFFFFF"/>
        <w:tabs>
          <w:tab w:val="num" w:pos="360"/>
          <w:tab w:val="left" w:pos="576"/>
        </w:tabs>
        <w:autoSpaceDE w:val="0"/>
        <w:autoSpaceDN w:val="0"/>
        <w:adjustRightInd w:val="0"/>
        <w:spacing w:after="0" w:line="206" w:lineRule="exact"/>
        <w:ind w:left="302" w:hanging="122"/>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c) możliwością powstania pożaru.</w:t>
      </w:r>
    </w:p>
    <w:p w14:paraId="74C13B1D"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1.5.6.</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Ochrona przeciwpożarowa</w:t>
      </w:r>
    </w:p>
    <w:p w14:paraId="3405C08C" w14:textId="77777777" w:rsidR="00B855B0" w:rsidRPr="00B855B0" w:rsidRDefault="00B855B0" w:rsidP="00B855B0">
      <w:pPr>
        <w:widowControl w:val="0"/>
        <w:shd w:val="clear" w:color="auto" w:fill="FFFFFF"/>
        <w:autoSpaceDE w:val="0"/>
        <w:autoSpaceDN w:val="0"/>
        <w:adjustRightInd w:val="0"/>
        <w:spacing w:after="0" w:line="206" w:lineRule="exact"/>
        <w:ind w:left="10"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5BB87BD2"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1.5.7.</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Materiały szkodliwe dla otoczenia</w:t>
      </w:r>
    </w:p>
    <w:p w14:paraId="4F7313A2"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Materiały, które w sposób trwały są szkodliwe dla otoczenia, nie będą dopuszczone do użycia. Nie dopuszcza się użycia materiałów wywołujących szkodliwe promieniowanie o stężeniu większym od dopuszczalnego, określonego </w:t>
      </w:r>
      <w:r w:rsidRPr="00B855B0">
        <w:rPr>
          <w:rFonts w:ascii="Arial" w:eastAsia="Times New Roman" w:hAnsi="Arial" w:cs="Arial"/>
          <w:color w:val="000000"/>
          <w:spacing w:val="-1"/>
          <w:sz w:val="18"/>
          <w:szCs w:val="18"/>
          <w:lang w:eastAsia="pl-PL"/>
        </w:rPr>
        <w:t xml:space="preserve">odpowiednimi przepisami. Wszelkie materiały odpadowe użyte do robót będą miały aprobatę techniczną wydaną przez </w:t>
      </w:r>
      <w:r w:rsidRPr="00B855B0">
        <w:rPr>
          <w:rFonts w:ascii="Arial" w:eastAsia="Times New Roman" w:hAnsi="Arial" w:cs="Arial"/>
          <w:color w:val="000000"/>
          <w:sz w:val="18"/>
          <w:szCs w:val="18"/>
          <w:lang w:eastAsia="pl-PL"/>
        </w:rPr>
        <w:t xml:space="preserve">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w:t>
      </w:r>
      <w:r w:rsidRPr="00B855B0">
        <w:rPr>
          <w:rFonts w:ascii="Arial" w:eastAsia="Times New Roman" w:hAnsi="Arial" w:cs="Arial"/>
          <w:color w:val="000000"/>
          <w:sz w:val="18"/>
          <w:szCs w:val="18"/>
          <w:lang w:eastAsia="pl-PL"/>
        </w:rPr>
        <w:lastRenderedPageBreak/>
        <w:t>państwowej. Jeżeli Wykonawca użył materiałów szkodliwych dla otoczenia zgodnie ze specyfikacjami, a ich użycie spowodowało jakiekolwiek zagrożenie środowiska, to konsekwencje tego poniesie Zamawiający.</w:t>
      </w:r>
    </w:p>
    <w:p w14:paraId="0CC520B8"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1.5.8.</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Ochrona własności publicznej i prywatnej</w:t>
      </w:r>
    </w:p>
    <w:p w14:paraId="0184F7C8"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sidRPr="00B855B0">
        <w:rPr>
          <w:rFonts w:ascii="Arial" w:eastAsia="Times New Roman" w:hAnsi="Arial" w:cs="Arial"/>
          <w:color w:val="000000"/>
          <w:spacing w:val="-1"/>
          <w:sz w:val="18"/>
          <w:szCs w:val="18"/>
          <w:lang w:eastAsia="pl-PL"/>
        </w:rPr>
        <w:t xml:space="preserve">umieścić w swoim harmonogramie rezerwę czasową dla wszelkiego rodzaju robót, które mają być wykonane w zakresie </w:t>
      </w:r>
      <w:r w:rsidRPr="00B855B0">
        <w:rPr>
          <w:rFonts w:ascii="Arial" w:eastAsia="Times New Roman" w:hAnsi="Arial" w:cs="Arial"/>
          <w:color w:val="000000"/>
          <w:sz w:val="18"/>
          <w:szCs w:val="18"/>
          <w:lang w:eastAsia="pl-PL"/>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sidRPr="00B855B0">
        <w:rPr>
          <w:rFonts w:ascii="Arial" w:eastAsia="Times New Roman" w:hAnsi="Arial" w:cs="Arial"/>
          <w:color w:val="000000"/>
          <w:spacing w:val="-1"/>
          <w:sz w:val="18"/>
          <w:szCs w:val="18"/>
          <w:lang w:eastAsia="pl-PL"/>
        </w:rPr>
        <w:t xml:space="preserve">przy dokonywaniu napraw. Wykonawca będzie odpowiadać za wszelkie spowodowane przez jego działania uszkodzenia </w:t>
      </w:r>
      <w:r w:rsidRPr="00B855B0">
        <w:rPr>
          <w:rFonts w:ascii="Arial" w:eastAsia="Times New Roman" w:hAnsi="Arial" w:cs="Arial"/>
          <w:color w:val="000000"/>
          <w:sz w:val="18"/>
          <w:szCs w:val="18"/>
          <w:lang w:eastAsia="pl-PL"/>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sidRPr="00B855B0">
        <w:rPr>
          <w:rFonts w:ascii="Arial" w:eastAsia="Times New Roman" w:hAnsi="Arial" w:cs="Arial"/>
          <w:color w:val="000000"/>
          <w:spacing w:val="-1"/>
          <w:sz w:val="18"/>
          <w:szCs w:val="18"/>
          <w:lang w:eastAsia="pl-PL"/>
        </w:rPr>
        <w:t xml:space="preserve">uszkodzenia zabudowy mieszkaniowej w sąsiedztwie budowy, spowodowane jego działalnością. Zamawiający będzie na </w:t>
      </w:r>
      <w:r w:rsidRPr="00B855B0">
        <w:rPr>
          <w:rFonts w:ascii="Arial" w:eastAsia="Times New Roman" w:hAnsi="Arial" w:cs="Arial"/>
          <w:color w:val="000000"/>
          <w:sz w:val="18"/>
          <w:szCs w:val="18"/>
          <w:lang w:eastAsia="pl-PL"/>
        </w:rPr>
        <w:t xml:space="preserve">bieżąco informowany o wszystkich umowach zawartych pomiędzy Wykonawcą a właścicielami nieruchomości i </w:t>
      </w:r>
      <w:r w:rsidRPr="00B855B0">
        <w:rPr>
          <w:rFonts w:ascii="Arial" w:eastAsia="Times New Roman" w:hAnsi="Arial" w:cs="Arial"/>
          <w:color w:val="000000"/>
          <w:spacing w:val="-1"/>
          <w:sz w:val="18"/>
          <w:szCs w:val="18"/>
          <w:lang w:eastAsia="pl-PL"/>
        </w:rPr>
        <w:t xml:space="preserve">dotyczących korzystania z własności i dróg wewnętrznych. Zamawiający nie będzie ingerował w takie porozumienia, o ile </w:t>
      </w:r>
      <w:r w:rsidRPr="00B855B0">
        <w:rPr>
          <w:rFonts w:ascii="Arial" w:eastAsia="Times New Roman" w:hAnsi="Arial" w:cs="Arial"/>
          <w:color w:val="000000"/>
          <w:sz w:val="18"/>
          <w:szCs w:val="18"/>
          <w:lang w:eastAsia="pl-PL"/>
        </w:rPr>
        <w:t>nie będą one sprzeczne z postanowieniami zawartymi w warunkach umowy.</w:t>
      </w:r>
    </w:p>
    <w:p w14:paraId="65226B53" w14:textId="77777777" w:rsidR="00B855B0" w:rsidRPr="00B855B0" w:rsidRDefault="00B855B0" w:rsidP="00B855B0">
      <w:pPr>
        <w:widowControl w:val="0"/>
        <w:shd w:val="clear" w:color="auto" w:fill="FFFFFF"/>
        <w:tabs>
          <w:tab w:val="left" w:pos="518"/>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1.5.9.</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Ograniczenie obciążeń osi pojazdów</w:t>
      </w:r>
    </w:p>
    <w:p w14:paraId="747C4DC8"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14:paraId="5FC0D5E9" w14:textId="77777777" w:rsidR="00B855B0" w:rsidRPr="00B855B0" w:rsidRDefault="00B855B0" w:rsidP="00B855B0">
      <w:pPr>
        <w:widowControl w:val="0"/>
        <w:shd w:val="clear" w:color="auto" w:fill="FFFFFF"/>
        <w:tabs>
          <w:tab w:val="left" w:pos="619"/>
        </w:tabs>
        <w:autoSpaceDE w:val="0"/>
        <w:autoSpaceDN w:val="0"/>
        <w:adjustRightInd w:val="0"/>
        <w:spacing w:before="427"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1.5.10.</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Bezpieczeństwo i higiena pracy</w:t>
      </w:r>
    </w:p>
    <w:p w14:paraId="03DB26FC" w14:textId="77777777" w:rsidR="00B855B0" w:rsidRPr="00B855B0" w:rsidRDefault="00B855B0" w:rsidP="00B855B0">
      <w:pPr>
        <w:widowControl w:val="0"/>
        <w:shd w:val="clear" w:color="auto" w:fill="FFFFFF"/>
        <w:autoSpaceDE w:val="0"/>
        <w:autoSpaceDN w:val="0"/>
        <w:adjustRightInd w:val="0"/>
        <w:spacing w:after="0" w:line="206" w:lineRule="exact"/>
        <w:ind w:left="24"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Podczas realizacji robót Wykonawca będzie przestrzegać przepisów dotyczących bezpieczeństwa i higieny pracy.</w:t>
      </w:r>
    </w:p>
    <w:p w14:paraId="09735523" w14:textId="77777777" w:rsidR="00B855B0" w:rsidRPr="00B855B0" w:rsidRDefault="00B855B0" w:rsidP="00B855B0">
      <w:pPr>
        <w:widowControl w:val="0"/>
        <w:shd w:val="clear" w:color="auto" w:fill="FFFFFF"/>
        <w:autoSpaceDE w:val="0"/>
        <w:autoSpaceDN w:val="0"/>
        <w:adjustRightInd w:val="0"/>
        <w:spacing w:after="0" w:line="206" w:lineRule="exact"/>
        <w:ind w:left="10" w:right="2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 szczególności Wykonawca ma obowiązek zadbać, aby personel nie wykonywał pracy w warunkach niebezpiecznych, </w:t>
      </w:r>
      <w:r w:rsidRPr="00B855B0">
        <w:rPr>
          <w:rFonts w:ascii="Arial" w:eastAsia="Times New Roman" w:hAnsi="Arial" w:cs="Arial"/>
          <w:color w:val="000000"/>
          <w:sz w:val="18"/>
          <w:szCs w:val="18"/>
          <w:lang w:eastAsia="pl-PL"/>
        </w:rPr>
        <w:t>szkodliwych dla zdrowia oraz nie spełniających odpowiednich wymagań sanitarnych.</w:t>
      </w:r>
    </w:p>
    <w:p w14:paraId="2895CD0C" w14:textId="77777777" w:rsidR="00B855B0" w:rsidRPr="00B855B0" w:rsidRDefault="00B855B0" w:rsidP="00B855B0">
      <w:pPr>
        <w:widowControl w:val="0"/>
        <w:shd w:val="clear" w:color="auto" w:fill="FFFFFF"/>
        <w:autoSpaceDE w:val="0"/>
        <w:autoSpaceDN w:val="0"/>
        <w:adjustRightInd w:val="0"/>
        <w:spacing w:after="0" w:line="206" w:lineRule="exact"/>
        <w:ind w:left="14" w:right="2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opracuje „Plan bezpieczeństwa i ochrony zdrowia” dla robót objętych niniejszymi specyfikacjami obejmujący:</w:t>
      </w:r>
    </w:p>
    <w:p w14:paraId="15E81B15"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20"/>
          <w:sz w:val="18"/>
          <w:szCs w:val="18"/>
          <w:lang w:eastAsia="pl-PL"/>
        </w:rPr>
      </w:pPr>
      <w:r w:rsidRPr="00B855B0">
        <w:rPr>
          <w:rFonts w:ascii="Arial" w:eastAsia="Times New Roman" w:hAnsi="Arial" w:cs="Arial"/>
          <w:color w:val="000000"/>
          <w:spacing w:val="-1"/>
          <w:sz w:val="18"/>
          <w:szCs w:val="18"/>
          <w:lang w:eastAsia="pl-PL"/>
        </w:rPr>
        <w:t>1.    organizację i technologię wykonania złożonych robót,</w:t>
      </w:r>
    </w:p>
    <w:p w14:paraId="0463A051"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2.    wymagania     bezpieczeństwa  i   higieny  pracy  stawiane  ogólnie  obowiązującymi   przepisami   prawa  oraz szczególnymi wymogami wynikającymi z warunków określonych przez Inwestora,</w:t>
      </w:r>
    </w:p>
    <w:p w14:paraId="7D09F2ED"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3.    zestawienie osób odpowiedzialnych za nadzorowanie robót i przestrzeganie Planu Bezpieczeństwa i Ochrony Zdrowia,</w:t>
      </w:r>
    </w:p>
    <w:p w14:paraId="01B97473"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4.   zagospodarowanie placu budowy, w tym biura , zaplecza, łączności, ochrony p.poż. i komunikacji,</w:t>
      </w:r>
    </w:p>
    <w:p w14:paraId="42B5071D"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5.   zasady dokumentowania bezpieczeństwa i higieny pracy,</w:t>
      </w:r>
    </w:p>
    <w:p w14:paraId="35DECB3D"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6.   procedura zgłaszania wypadków i zdarzeń potencjalnie niebezpiecznych,</w:t>
      </w:r>
    </w:p>
    <w:p w14:paraId="3F27BCA0"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7.   zestawienie sprzętu, maszyn i urządzeń technicznych oraz zabezpieczeń używanych w czasie budowy,</w:t>
      </w:r>
    </w:p>
    <w:p w14:paraId="727C1B51"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8.   zasady technicznego bezpieczeństwa pracy z uwzględnieniem zakresu i technologii robót,</w:t>
      </w:r>
    </w:p>
    <w:p w14:paraId="1E30E06C"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pacing w:val="-1"/>
          <w:sz w:val="18"/>
          <w:szCs w:val="18"/>
          <w:lang w:eastAsia="pl-PL"/>
        </w:rPr>
        <w:t>9.   plan weryfikacji i atestacji bezpieczeństwa i higieny pracy,</w:t>
      </w:r>
    </w:p>
    <w:p w14:paraId="541E5B96"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10  wstępną analizę zagrożeń,</w:t>
      </w:r>
    </w:p>
    <w:p w14:paraId="2BAC66DB"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11. listę pozycji krytycznych dla bhp,</w:t>
      </w:r>
    </w:p>
    <w:p w14:paraId="0FF29F7A"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 xml:space="preserve">12. sposoby  zabezpieczenia   pracowników  przy   poszczególnych   rodzajach   prac  i   występujących   przy   nich </w:t>
      </w:r>
      <w:r w:rsidRPr="00B855B0">
        <w:rPr>
          <w:rFonts w:ascii="Arial" w:eastAsia="Times New Roman" w:hAnsi="Arial" w:cs="Arial"/>
          <w:color w:val="000000"/>
          <w:sz w:val="18"/>
          <w:szCs w:val="18"/>
          <w:lang w:eastAsia="pl-PL"/>
        </w:rPr>
        <w:t>zagrożeniach,</w:t>
      </w:r>
    </w:p>
    <w:p w14:paraId="69DCBC79"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13. instrukcję postępowania w razie przybycia gości lub osób upoważnionych do kontroli i nadzoru,</w:t>
      </w:r>
    </w:p>
    <w:p w14:paraId="54374DCA"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14. instrukcję postępowania na wypadek zagrożenia,</w:t>
      </w:r>
    </w:p>
    <w:p w14:paraId="68B0246F" w14:textId="77777777" w:rsidR="00B855B0" w:rsidRPr="00B855B0" w:rsidRDefault="00B855B0" w:rsidP="00B855B0">
      <w:pPr>
        <w:widowControl w:val="0"/>
        <w:shd w:val="clear" w:color="auto" w:fill="FFFFFF"/>
        <w:tabs>
          <w:tab w:val="num" w:pos="360"/>
          <w:tab w:val="left" w:pos="725"/>
        </w:tabs>
        <w:autoSpaceDE w:val="0"/>
        <w:autoSpaceDN w:val="0"/>
        <w:adjustRightInd w:val="0"/>
        <w:spacing w:after="0" w:line="206" w:lineRule="exact"/>
        <w:ind w:left="37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15. instrukcję bhp dla poszczególnych rodzajów robót.</w:t>
      </w:r>
    </w:p>
    <w:p w14:paraId="48729F4C" w14:textId="77777777" w:rsidR="00B855B0" w:rsidRPr="00B855B0" w:rsidRDefault="00B855B0" w:rsidP="00B855B0">
      <w:pPr>
        <w:widowControl w:val="0"/>
        <w:shd w:val="clear" w:color="auto" w:fill="FFFFFF"/>
        <w:autoSpaceDE w:val="0"/>
        <w:autoSpaceDN w:val="0"/>
        <w:adjustRightInd w:val="0"/>
        <w:spacing w:after="0" w:line="206" w:lineRule="exact"/>
        <w:ind w:left="14"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 Wykonawca zapewni i będzie utrzymywał wszelkie urządzenia zabezpieczające, socjalne oraz sprzęt i 17. odpowiednią odzież dla ochrony życia i zdrowia osób zatrudnionych na budowie oraz dla zapewnienia bezpieczeństwa publicznego. Uznaje się,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wszelkie koszty związane z wypełnieniem wymagań określonych powyżej nie podlegają odrębnej zapłacie i są uwzględnione w cenie kontraktowej.</w:t>
      </w:r>
    </w:p>
    <w:p w14:paraId="705612CE"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1.5.11.</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Ochrona i utrzymanie robót</w:t>
      </w:r>
    </w:p>
    <w:p w14:paraId="311C4DC4" w14:textId="77777777" w:rsidR="00B855B0" w:rsidRPr="00B855B0" w:rsidRDefault="00B855B0" w:rsidP="00B855B0">
      <w:pPr>
        <w:widowControl w:val="0"/>
        <w:shd w:val="clear" w:color="auto" w:fill="FFFFFF"/>
        <w:autoSpaceDE w:val="0"/>
        <w:autoSpaceDN w:val="0"/>
        <w:adjustRightInd w:val="0"/>
        <w:spacing w:after="0" w:line="206" w:lineRule="exact"/>
        <w:ind w:right="10" w:firstLine="69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będzie odpowiadał za ochronę robót i za wszelkie materiały i urządzenia używane do robót od daty </w:t>
      </w:r>
      <w:r w:rsidRPr="00B855B0">
        <w:rPr>
          <w:rFonts w:ascii="Arial" w:eastAsia="Times New Roman" w:hAnsi="Arial" w:cs="Arial"/>
          <w:color w:val="000000"/>
          <w:sz w:val="18"/>
          <w:szCs w:val="18"/>
          <w:lang w:eastAsia="pl-PL"/>
        </w:rPr>
        <w:t xml:space="preserve">rozpoczęcia do daty wydania potwierdzenia zakończenia robót przez Zamawiającego. Wykonawca będzie utrzymywać roboty do czasu odbioru ostatecznego. Utrzymanie powinno być prowadzone w taki sposób, </w:t>
      </w:r>
      <w:r w:rsidRPr="00B855B0">
        <w:rPr>
          <w:rFonts w:ascii="Arial" w:eastAsia="Times New Roman" w:hAnsi="Arial" w:cs="Arial"/>
          <w:color w:val="000000"/>
          <w:sz w:val="18"/>
          <w:szCs w:val="18"/>
          <w:lang w:eastAsia="pl-PL"/>
        </w:rPr>
        <w:lastRenderedPageBreak/>
        <w:t>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14:paraId="25E02575"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1.5.12.</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z w:val="18"/>
          <w:szCs w:val="18"/>
          <w:lang w:eastAsia="pl-PL"/>
        </w:rPr>
        <w:t>Stosowanie się do prawa i innych przepisów</w:t>
      </w:r>
    </w:p>
    <w:p w14:paraId="2309B766" w14:textId="77777777" w:rsidR="00B855B0" w:rsidRPr="00B855B0" w:rsidRDefault="00B855B0" w:rsidP="00B855B0">
      <w:pPr>
        <w:widowControl w:val="0"/>
        <w:shd w:val="clear" w:color="auto" w:fill="FFFFFF"/>
        <w:autoSpaceDE w:val="0"/>
        <w:autoSpaceDN w:val="0"/>
        <w:adjustRightInd w:val="0"/>
        <w:spacing w:after="0" w:line="206" w:lineRule="exact"/>
        <w:ind w:left="5" w:right="10"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zobowiązany jest znać wszystkie zarządzenia wydane przez władze centralne i miejscowe oraz </w:t>
      </w:r>
      <w:r w:rsidRPr="00B855B0">
        <w:rPr>
          <w:rFonts w:ascii="Arial" w:eastAsia="Times New Roman" w:hAnsi="Arial" w:cs="Arial"/>
          <w:color w:val="000000"/>
          <w:spacing w:val="-1"/>
          <w:sz w:val="18"/>
          <w:szCs w:val="18"/>
          <w:lang w:eastAsia="pl-PL"/>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sidRPr="00B855B0">
        <w:rPr>
          <w:rFonts w:ascii="Arial" w:eastAsia="Times New Roman" w:hAnsi="Arial" w:cs="Arial"/>
          <w:color w:val="000000"/>
          <w:sz w:val="18"/>
          <w:szCs w:val="18"/>
          <w:lang w:eastAsia="pl-PL"/>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14:paraId="46CD78E1"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b/>
          <w:bCs/>
          <w:color w:val="000000"/>
          <w:spacing w:val="-5"/>
          <w:sz w:val="18"/>
          <w:szCs w:val="18"/>
          <w:lang w:eastAsia="pl-PL"/>
        </w:rPr>
      </w:pPr>
    </w:p>
    <w:p w14:paraId="53A32BC0" w14:textId="77777777" w:rsidR="00B855B0" w:rsidRPr="00B855B0" w:rsidRDefault="00B855B0" w:rsidP="00B855B0">
      <w:pPr>
        <w:widowControl w:val="0"/>
        <w:shd w:val="clear" w:color="auto" w:fill="FFFFFF"/>
        <w:tabs>
          <w:tab w:val="left" w:pos="619"/>
        </w:tabs>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1.5.13.</w:t>
      </w:r>
      <w:r w:rsidRPr="00B855B0">
        <w:rPr>
          <w:rFonts w:ascii="Arial" w:eastAsia="Times New Roman" w:hAnsi="Arial" w:cs="Arial"/>
          <w:b/>
          <w:bCs/>
          <w:color w:val="000000"/>
          <w:sz w:val="18"/>
          <w:szCs w:val="18"/>
          <w:lang w:eastAsia="pl-PL"/>
        </w:rPr>
        <w:tab/>
      </w:r>
      <w:r w:rsidRPr="00B855B0">
        <w:rPr>
          <w:rFonts w:ascii="Arial" w:eastAsia="Times New Roman" w:hAnsi="Arial" w:cs="Arial"/>
          <w:color w:val="000000"/>
          <w:spacing w:val="-1"/>
          <w:sz w:val="18"/>
          <w:szCs w:val="18"/>
          <w:lang w:eastAsia="pl-PL"/>
        </w:rPr>
        <w:t>Równoważność norm i zbiorów przepisów prawnych</w:t>
      </w:r>
    </w:p>
    <w:p w14:paraId="35D240B0" w14:textId="77777777" w:rsidR="00B855B0" w:rsidRPr="00B855B0" w:rsidRDefault="00B855B0" w:rsidP="00B855B0">
      <w:pPr>
        <w:widowControl w:val="0"/>
        <w:shd w:val="clear" w:color="auto" w:fill="FFFFFF"/>
        <w:autoSpaceDE w:val="0"/>
        <w:autoSpaceDN w:val="0"/>
        <w:adjustRightInd w:val="0"/>
        <w:spacing w:after="0" w:line="206" w:lineRule="exact"/>
        <w:ind w:left="5"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Gdziekolwiek w dokumentach kontraktowych powołane są konkretne normy i przepisy, które spełniać mają materiały, sprzęt i inne towary oraz wykonane i zbadane roboty, będą obowiązywać postanowienia najnowszego </w:t>
      </w:r>
      <w:r w:rsidRPr="00B855B0">
        <w:rPr>
          <w:rFonts w:ascii="Arial" w:eastAsia="Times New Roman" w:hAnsi="Arial" w:cs="Arial"/>
          <w:color w:val="000000"/>
          <w:spacing w:val="-1"/>
          <w:sz w:val="18"/>
          <w:szCs w:val="18"/>
          <w:lang w:eastAsia="pl-PL"/>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sidRPr="00B855B0">
        <w:rPr>
          <w:rFonts w:ascii="Arial" w:eastAsia="Times New Roman" w:hAnsi="Arial" w:cs="Arial"/>
          <w:color w:val="000000"/>
          <w:sz w:val="18"/>
          <w:szCs w:val="18"/>
          <w:lang w:eastAsia="pl-PL"/>
        </w:rPr>
        <w:t>przepisy, pod warunkiem ich sprawdzenia i pisemnego zatwierdzenia przez Zamawiającego. Różnice pomiędzy powołanymi normami a ich proponowanymi zamiennikami muszą być dokładnie opisane przez Wykonawcę i przedłożone Zamawiającemu do zatwierdzenia.</w:t>
      </w:r>
    </w:p>
    <w:p w14:paraId="5E0874E8" w14:textId="77777777" w:rsidR="00B855B0" w:rsidRPr="00B855B0" w:rsidRDefault="00B855B0" w:rsidP="00B855B0">
      <w:pPr>
        <w:widowControl w:val="0"/>
        <w:shd w:val="clear" w:color="auto" w:fill="FFFFFF"/>
        <w:autoSpaceDE w:val="0"/>
        <w:autoSpaceDN w:val="0"/>
        <w:adjustRightInd w:val="0"/>
        <w:spacing w:before="226" w:after="0" w:line="240" w:lineRule="auto"/>
        <w:ind w:left="19"/>
        <w:rPr>
          <w:rFonts w:ascii="Arial" w:eastAsia="Times New Roman" w:hAnsi="Arial" w:cs="Arial"/>
          <w:sz w:val="20"/>
          <w:szCs w:val="20"/>
          <w:lang w:eastAsia="pl-PL"/>
        </w:rPr>
      </w:pPr>
      <w:r w:rsidRPr="00B855B0">
        <w:rPr>
          <w:rFonts w:ascii="Arial" w:eastAsia="Times New Roman" w:hAnsi="Arial" w:cs="Arial"/>
          <w:b/>
          <w:bCs/>
          <w:color w:val="000000"/>
          <w:spacing w:val="-2"/>
          <w:sz w:val="20"/>
          <w:szCs w:val="20"/>
          <w:lang w:eastAsia="pl-PL"/>
        </w:rPr>
        <w:t>2. MATERIAŁY</w:t>
      </w:r>
    </w:p>
    <w:p w14:paraId="0579C160" w14:textId="77777777" w:rsidR="00B855B0" w:rsidRPr="00B855B0" w:rsidRDefault="00B855B0" w:rsidP="00B855B0">
      <w:pPr>
        <w:widowControl w:val="0"/>
        <w:shd w:val="clear" w:color="auto" w:fill="FFFFFF"/>
        <w:autoSpaceDE w:val="0"/>
        <w:autoSpaceDN w:val="0"/>
        <w:adjustRightInd w:val="0"/>
        <w:spacing w:after="0" w:line="206" w:lineRule="exact"/>
        <w:ind w:left="19"/>
        <w:rPr>
          <w:rFonts w:ascii="Arial" w:eastAsia="Times New Roman" w:hAnsi="Arial" w:cs="Arial"/>
          <w:sz w:val="20"/>
          <w:szCs w:val="20"/>
          <w:lang w:eastAsia="pl-PL"/>
        </w:rPr>
      </w:pPr>
      <w:r w:rsidRPr="00B855B0">
        <w:rPr>
          <w:rFonts w:ascii="Arial" w:eastAsia="Times New Roman" w:hAnsi="Arial" w:cs="Arial"/>
          <w:b/>
          <w:bCs/>
          <w:color w:val="000000"/>
          <w:sz w:val="20"/>
          <w:szCs w:val="20"/>
          <w:lang w:eastAsia="pl-PL"/>
        </w:rPr>
        <w:t>2.1. Źródła uzyskania materiałów</w:t>
      </w:r>
    </w:p>
    <w:p w14:paraId="2AFC323A" w14:textId="77777777" w:rsidR="00B855B0" w:rsidRPr="00B855B0" w:rsidRDefault="00B855B0" w:rsidP="00B855B0">
      <w:pPr>
        <w:widowControl w:val="0"/>
        <w:shd w:val="clear" w:color="auto" w:fill="FFFFFF"/>
        <w:autoSpaceDE w:val="0"/>
        <w:autoSpaceDN w:val="0"/>
        <w:adjustRightInd w:val="0"/>
        <w:spacing w:before="5" w:after="0" w:line="206" w:lineRule="exact"/>
        <w:ind w:left="5" w:right="5" w:firstLine="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wszelkie materiały z danego źródła uzyskają zatwierdzenie. Wykonawca zobowiązany jest do prowadzenia badań w celu wykazania,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materiały uzyskane z dopuszczonego źródła w sposób ciągły spełniają wymagania SST w czasie realizacji robót.</w:t>
      </w:r>
    </w:p>
    <w:p w14:paraId="281FB74F" w14:textId="77777777" w:rsidR="00B855B0" w:rsidRPr="00B855B0" w:rsidRDefault="00B855B0" w:rsidP="00B855B0">
      <w:pPr>
        <w:widowControl w:val="0"/>
        <w:shd w:val="clear" w:color="auto" w:fill="FFFFFF"/>
        <w:tabs>
          <w:tab w:val="left" w:pos="398"/>
        </w:tabs>
        <w:autoSpaceDE w:val="0"/>
        <w:autoSpaceDN w:val="0"/>
        <w:adjustRightInd w:val="0"/>
        <w:spacing w:before="446"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2.2.</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Pozyskiwanie materiałów miejscowych</w:t>
      </w:r>
    </w:p>
    <w:p w14:paraId="63C81C2D" w14:textId="77777777" w:rsidR="00B855B0" w:rsidRPr="00B855B0" w:rsidRDefault="00B855B0" w:rsidP="00B855B0">
      <w:pPr>
        <w:widowControl w:val="0"/>
        <w:shd w:val="clear" w:color="auto" w:fill="FFFFFF"/>
        <w:autoSpaceDE w:val="0"/>
        <w:autoSpaceDN w:val="0"/>
        <w:adjustRightInd w:val="0"/>
        <w:spacing w:before="5" w:after="0" w:line="206" w:lineRule="exact"/>
        <w:ind w:right="5" w:firstLine="70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sidRPr="00B855B0">
        <w:rPr>
          <w:rFonts w:ascii="Arial" w:eastAsia="Times New Roman" w:hAnsi="Arial" w:cs="Arial"/>
          <w:color w:val="000000"/>
          <w:sz w:val="18"/>
          <w:szCs w:val="18"/>
          <w:lang w:eastAsia="pl-PL"/>
        </w:rPr>
        <w:t>dokopów</w:t>
      </w:r>
      <w:proofErr w:type="spellEnd"/>
      <w:r w:rsidRPr="00B855B0">
        <w:rPr>
          <w:rFonts w:ascii="Arial" w:eastAsia="Times New Roman" w:hAnsi="Arial" w:cs="Arial"/>
          <w:color w:val="000000"/>
          <w:sz w:val="18"/>
          <w:szCs w:val="18"/>
          <w:lang w:eastAsia="pl-PL"/>
        </w:rPr>
        <w:t xml:space="preserve"> i miejsc pozyskania materiałów miejscowych będą formowane w hałdy i wykorzystane </w:t>
      </w:r>
    </w:p>
    <w:p w14:paraId="0EEDD952" w14:textId="77777777" w:rsidR="00B855B0" w:rsidRPr="00B855B0" w:rsidRDefault="00B855B0" w:rsidP="00B855B0">
      <w:pPr>
        <w:widowControl w:val="0"/>
        <w:shd w:val="clear" w:color="auto" w:fill="FFFFFF"/>
        <w:autoSpaceDE w:val="0"/>
        <w:autoSpaceDN w:val="0"/>
        <w:adjustRightInd w:val="0"/>
        <w:spacing w:before="5" w:after="0" w:line="206" w:lineRule="exact"/>
        <w:ind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uzyska na to pisemną zgodę Zamawiającego. Eksploatacja źródeł materiałów będzie zgodna z wszelkimi regulacjami prawnymi obowiązującymi na danym obszarze.</w:t>
      </w:r>
    </w:p>
    <w:p w14:paraId="55B6D2A3"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2.3.</w:t>
      </w:r>
      <w:r w:rsidRPr="00B855B0">
        <w:rPr>
          <w:rFonts w:ascii="Arial" w:eastAsia="Times New Roman" w:hAnsi="Arial" w:cs="Arial"/>
          <w:b/>
          <w:bCs/>
          <w:color w:val="000000"/>
          <w:sz w:val="20"/>
          <w:szCs w:val="20"/>
          <w:lang w:eastAsia="pl-PL"/>
        </w:rPr>
        <w:tab/>
      </w:r>
      <w:r w:rsidRPr="00B855B0">
        <w:rPr>
          <w:rFonts w:ascii="Arial" w:eastAsia="Times New Roman" w:hAnsi="Arial" w:cs="Arial"/>
          <w:b/>
          <w:bCs/>
          <w:color w:val="000000"/>
          <w:spacing w:val="-1"/>
          <w:sz w:val="20"/>
          <w:szCs w:val="20"/>
          <w:lang w:eastAsia="pl-PL"/>
        </w:rPr>
        <w:t>Materiały nie odpowiadaj</w:t>
      </w:r>
      <w:r w:rsidRPr="00B855B0">
        <w:rPr>
          <w:rFonts w:ascii="Arial" w:eastAsia="Times New Roman" w:hAnsi="Arial" w:cs="Arial"/>
          <w:color w:val="000000"/>
          <w:spacing w:val="-1"/>
          <w:sz w:val="20"/>
          <w:szCs w:val="20"/>
          <w:lang w:eastAsia="pl-PL"/>
        </w:rPr>
        <w:t>ą</w:t>
      </w:r>
      <w:r w:rsidRPr="00B855B0">
        <w:rPr>
          <w:rFonts w:ascii="Arial" w:eastAsia="Times New Roman" w:hAnsi="Arial" w:cs="Arial"/>
          <w:b/>
          <w:bCs/>
          <w:color w:val="000000"/>
          <w:spacing w:val="-1"/>
          <w:sz w:val="20"/>
          <w:szCs w:val="20"/>
          <w:lang w:eastAsia="pl-PL"/>
        </w:rPr>
        <w:t>ce wymaganiom</w:t>
      </w:r>
    </w:p>
    <w:p w14:paraId="61BBABBA" w14:textId="77777777" w:rsidR="00B855B0" w:rsidRPr="00B855B0" w:rsidRDefault="00B855B0" w:rsidP="00B855B0">
      <w:pPr>
        <w:widowControl w:val="0"/>
        <w:shd w:val="clear" w:color="auto" w:fill="FFFFFF"/>
        <w:autoSpaceDE w:val="0"/>
        <w:autoSpaceDN w:val="0"/>
        <w:adjustRightInd w:val="0"/>
        <w:spacing w:before="5" w:after="0" w:line="206" w:lineRule="exact"/>
        <w:ind w:left="19"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Materiały nie odpowiadające wymaganiom zostaną przez Wykonawcę wywiezione z terenu budowy i złożone w miejscu wskazanym przez Zamawiającego. Jeśli Zamawiający zezwoli Wykonawcy na użycie tych materiałów do innych </w:t>
      </w:r>
      <w:r w:rsidRPr="00B855B0">
        <w:rPr>
          <w:rFonts w:ascii="Arial" w:eastAsia="Times New Roman" w:hAnsi="Arial" w:cs="Arial"/>
          <w:color w:val="000000"/>
          <w:sz w:val="18"/>
          <w:szCs w:val="18"/>
          <w:lang w:eastAsia="pl-PL"/>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14:paraId="77B7E9B7" w14:textId="77777777" w:rsidR="00B855B0" w:rsidRPr="00B855B0" w:rsidRDefault="00B855B0" w:rsidP="00B855B0">
      <w:pPr>
        <w:widowControl w:val="0"/>
        <w:shd w:val="clear" w:color="auto" w:fill="FFFFFF"/>
        <w:tabs>
          <w:tab w:val="left" w:pos="398"/>
        </w:tabs>
        <w:autoSpaceDE w:val="0"/>
        <w:autoSpaceDN w:val="0"/>
        <w:adjustRightInd w:val="0"/>
        <w:spacing w:before="14"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2.4.</w:t>
      </w:r>
      <w:r w:rsidRPr="00B855B0">
        <w:rPr>
          <w:rFonts w:ascii="Arial" w:eastAsia="Times New Roman" w:hAnsi="Arial" w:cs="Arial"/>
          <w:b/>
          <w:bCs/>
          <w:color w:val="000000"/>
          <w:sz w:val="20"/>
          <w:szCs w:val="20"/>
          <w:lang w:eastAsia="pl-PL"/>
        </w:rPr>
        <w:tab/>
        <w:t>Wariantowe stosowanie materiałów</w:t>
      </w:r>
    </w:p>
    <w:p w14:paraId="658E07F1"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5" w:firstLine="715"/>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Jeśli dokumentacja projektowa lub SST przewidują możliwość wariantowego zastosowania rodzaju </w:t>
      </w:r>
      <w:r w:rsidRPr="00B855B0">
        <w:rPr>
          <w:rFonts w:ascii="Arial" w:eastAsia="Times New Roman" w:hAnsi="Arial" w:cs="Arial"/>
          <w:color w:val="000000"/>
          <w:spacing w:val="-1"/>
          <w:sz w:val="18"/>
          <w:szCs w:val="18"/>
          <w:lang w:eastAsia="pl-PL"/>
        </w:rPr>
        <w:lastRenderedPageBreak/>
        <w:t xml:space="preserve">materiału w </w:t>
      </w:r>
      <w:r w:rsidRPr="00B855B0">
        <w:rPr>
          <w:rFonts w:ascii="Arial" w:eastAsia="Times New Roman" w:hAnsi="Arial" w:cs="Arial"/>
          <w:color w:val="000000"/>
          <w:sz w:val="18"/>
          <w:szCs w:val="18"/>
          <w:lang w:eastAsia="pl-PL"/>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14:paraId="14D38923"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2.5.</w:t>
      </w:r>
      <w:r w:rsidRPr="00B855B0">
        <w:rPr>
          <w:rFonts w:ascii="Arial" w:eastAsia="Times New Roman" w:hAnsi="Arial" w:cs="Arial"/>
          <w:b/>
          <w:bCs/>
          <w:color w:val="000000"/>
          <w:sz w:val="20"/>
          <w:szCs w:val="20"/>
          <w:lang w:eastAsia="pl-PL"/>
        </w:rPr>
        <w:tab/>
        <w:t>Przechowywanie i składowanie materiałów</w:t>
      </w:r>
    </w:p>
    <w:p w14:paraId="1240BC5D"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0" w:firstLine="70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zapewni, aby tymczasowo składowane materiały, do czasu gdy będą one użyte do robót, były </w:t>
      </w:r>
      <w:r w:rsidRPr="00B855B0">
        <w:rPr>
          <w:rFonts w:ascii="Arial" w:eastAsia="Times New Roman" w:hAnsi="Arial" w:cs="Arial"/>
          <w:color w:val="000000"/>
          <w:sz w:val="18"/>
          <w:szCs w:val="18"/>
          <w:lang w:eastAsia="pl-PL"/>
        </w:rPr>
        <w:t xml:space="preserve">zabezpieczone przed zanieczyszczeniami, zachowały swoją jakość i właściwości i były dostępne do kontroli przez </w:t>
      </w:r>
      <w:r w:rsidRPr="00B855B0">
        <w:rPr>
          <w:rFonts w:ascii="Arial" w:eastAsia="Times New Roman" w:hAnsi="Arial" w:cs="Arial"/>
          <w:color w:val="000000"/>
          <w:spacing w:val="-1"/>
          <w:sz w:val="18"/>
          <w:szCs w:val="18"/>
          <w:lang w:eastAsia="pl-PL"/>
        </w:rPr>
        <w:t xml:space="preserve">Zamawiającego. Miejsca czasowego składowania materiałów będą zlokalizowane w obrębie terenu budowy w miejscach </w:t>
      </w:r>
      <w:r w:rsidRPr="00B855B0">
        <w:rPr>
          <w:rFonts w:ascii="Arial" w:eastAsia="Times New Roman" w:hAnsi="Arial" w:cs="Arial"/>
          <w:color w:val="000000"/>
          <w:sz w:val="18"/>
          <w:szCs w:val="18"/>
          <w:lang w:eastAsia="pl-PL"/>
        </w:rPr>
        <w:t>uzgodnionych z Zamawiającym lub poza terenem budowy w miejscach zorganizowanych przez Wykonawcę i zaakceptowanych przez Zamawiającego.</w:t>
      </w:r>
    </w:p>
    <w:p w14:paraId="5886FB8C"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b/>
          <w:bCs/>
          <w:color w:val="000000"/>
          <w:spacing w:val="-8"/>
          <w:sz w:val="20"/>
          <w:szCs w:val="20"/>
          <w:lang w:eastAsia="pl-PL"/>
        </w:rPr>
      </w:pPr>
    </w:p>
    <w:p w14:paraId="4D6D19CD" w14:textId="77777777" w:rsidR="00B855B0" w:rsidRPr="00B855B0" w:rsidRDefault="00B855B0" w:rsidP="00B855B0">
      <w:pPr>
        <w:widowControl w:val="0"/>
        <w:shd w:val="clear" w:color="auto" w:fill="FFFFFF"/>
        <w:tabs>
          <w:tab w:val="left" w:pos="398"/>
        </w:tabs>
        <w:autoSpaceDE w:val="0"/>
        <w:autoSpaceDN w:val="0"/>
        <w:adjustRightInd w:val="0"/>
        <w:spacing w:before="10" w:after="0" w:line="206" w:lineRule="exact"/>
        <w:ind w:left="24"/>
        <w:rPr>
          <w:rFonts w:ascii="Arial" w:eastAsia="Times New Roman" w:hAnsi="Arial" w:cs="Arial"/>
          <w:sz w:val="20"/>
          <w:szCs w:val="20"/>
          <w:lang w:eastAsia="pl-PL"/>
        </w:rPr>
      </w:pPr>
      <w:r w:rsidRPr="00B855B0">
        <w:rPr>
          <w:rFonts w:ascii="Arial" w:eastAsia="Times New Roman" w:hAnsi="Arial" w:cs="Arial"/>
          <w:b/>
          <w:bCs/>
          <w:color w:val="000000"/>
          <w:spacing w:val="-8"/>
          <w:sz w:val="20"/>
          <w:szCs w:val="20"/>
          <w:lang w:eastAsia="pl-PL"/>
        </w:rPr>
        <w:t>2.6.</w:t>
      </w:r>
      <w:r w:rsidRPr="00B855B0">
        <w:rPr>
          <w:rFonts w:ascii="Arial" w:eastAsia="Times New Roman" w:hAnsi="Arial" w:cs="Arial"/>
          <w:b/>
          <w:bCs/>
          <w:color w:val="000000"/>
          <w:sz w:val="20"/>
          <w:szCs w:val="20"/>
          <w:lang w:eastAsia="pl-PL"/>
        </w:rPr>
        <w:tab/>
        <w:t>Inspekcja wytwórni materiałów</w:t>
      </w:r>
    </w:p>
    <w:p w14:paraId="6D83B58C" w14:textId="77777777" w:rsidR="00B855B0" w:rsidRPr="00B855B0" w:rsidRDefault="00B855B0" w:rsidP="00B855B0">
      <w:pPr>
        <w:widowControl w:val="0"/>
        <w:shd w:val="clear" w:color="auto" w:fill="FFFFFF"/>
        <w:autoSpaceDE w:val="0"/>
        <w:autoSpaceDN w:val="0"/>
        <w:adjustRightInd w:val="0"/>
        <w:spacing w:before="5" w:after="0" w:line="206" w:lineRule="exact"/>
        <w:ind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14:paraId="70D8A129"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a)   Zamawiający będzie miał zapewnioną współpracę i  pomoc Wykonawcy oraz producenta materiałów w czasie przeprowadzania inspekcji,</w:t>
      </w:r>
    </w:p>
    <w:p w14:paraId="41AB91EA"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b)   Zamawiający będzie miał wolny dostęp, w dowolnym czasie, do tych części wytwórni, gdzie odbywa się produkcja materiałów przeznaczonych do realizacji robót,</w:t>
      </w:r>
    </w:p>
    <w:p w14:paraId="6E0986C3" w14:textId="77777777" w:rsidR="00B855B0" w:rsidRPr="00B855B0" w:rsidRDefault="00B855B0" w:rsidP="00B855B0">
      <w:pPr>
        <w:widowControl w:val="0"/>
        <w:shd w:val="clear" w:color="auto" w:fill="FFFFFF"/>
        <w:tabs>
          <w:tab w:val="left" w:pos="298"/>
          <w:tab w:val="num" w:pos="360"/>
        </w:tabs>
        <w:autoSpaceDE w:val="0"/>
        <w:autoSpaceDN w:val="0"/>
        <w:adjustRightInd w:val="0"/>
        <w:spacing w:after="0" w:line="206" w:lineRule="exact"/>
        <w:ind w:left="298" w:hanging="278"/>
        <w:rPr>
          <w:rFonts w:ascii="Arial" w:eastAsia="Times New Roman" w:hAnsi="Arial" w:cs="Arial"/>
          <w:color w:val="000000"/>
          <w:spacing w:val="-11"/>
          <w:sz w:val="18"/>
          <w:szCs w:val="18"/>
          <w:lang w:eastAsia="pl-PL"/>
        </w:rPr>
      </w:pPr>
      <w:r w:rsidRPr="00B855B0">
        <w:rPr>
          <w:rFonts w:ascii="Arial" w:eastAsia="Times New Roman" w:hAnsi="Arial" w:cs="Arial"/>
          <w:color w:val="000000"/>
          <w:sz w:val="18"/>
          <w:szCs w:val="18"/>
          <w:lang w:eastAsia="pl-PL"/>
        </w:rPr>
        <w:t>c)   Jeżeli produkcja odbywa się w miejscu nie należącym do Wykonawcy, Wykonawca uzyska dla Zamawiającego zezwolenie dla przeprowadzenia inspekcji i badań w tych miejscach.</w:t>
      </w:r>
    </w:p>
    <w:p w14:paraId="7E83CEFD" w14:textId="77777777" w:rsidR="00B855B0" w:rsidRPr="00B855B0" w:rsidRDefault="00B855B0" w:rsidP="00B855B0">
      <w:pPr>
        <w:widowControl w:val="0"/>
        <w:shd w:val="clear" w:color="auto" w:fill="FFFFFF"/>
        <w:autoSpaceDE w:val="0"/>
        <w:autoSpaceDN w:val="0"/>
        <w:adjustRightInd w:val="0"/>
        <w:spacing w:before="240" w:after="0" w:line="206" w:lineRule="exact"/>
        <w:ind w:left="24"/>
        <w:rPr>
          <w:rFonts w:ascii="Arial" w:eastAsia="Times New Roman" w:hAnsi="Arial" w:cs="Arial"/>
          <w:sz w:val="26"/>
          <w:szCs w:val="20"/>
          <w:lang w:eastAsia="pl-PL"/>
        </w:rPr>
      </w:pPr>
      <w:r w:rsidRPr="00B855B0">
        <w:rPr>
          <w:rFonts w:ascii="Arial" w:eastAsia="Times New Roman" w:hAnsi="Arial" w:cs="Arial"/>
          <w:b/>
          <w:bCs/>
          <w:color w:val="000000"/>
          <w:sz w:val="20"/>
          <w:szCs w:val="18"/>
          <w:lang w:eastAsia="pl-PL"/>
        </w:rPr>
        <w:t>3. SPRZĘT</w:t>
      </w:r>
    </w:p>
    <w:p w14:paraId="21A8AC55" w14:textId="77777777" w:rsidR="00B855B0" w:rsidRPr="00B855B0" w:rsidRDefault="00B855B0" w:rsidP="00B855B0">
      <w:pPr>
        <w:widowControl w:val="0"/>
        <w:shd w:val="clear" w:color="auto" w:fill="FFFFFF"/>
        <w:autoSpaceDE w:val="0"/>
        <w:autoSpaceDN w:val="0"/>
        <w:adjustRightInd w:val="0"/>
        <w:spacing w:before="5" w:after="0" w:line="206" w:lineRule="exact"/>
        <w:ind w:left="14" w:right="5" w:firstLine="696"/>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jest zobowiązany do używania jedynie takiego sprzętu, który nie spowoduje niekorzystnego wpływu </w:t>
      </w:r>
      <w:r w:rsidRPr="00B855B0">
        <w:rPr>
          <w:rFonts w:ascii="Arial" w:eastAsia="Times New Roman" w:hAnsi="Arial" w:cs="Arial"/>
          <w:color w:val="000000"/>
          <w:sz w:val="18"/>
          <w:szCs w:val="18"/>
          <w:lang w:eastAsia="pl-PL"/>
        </w:rPr>
        <w:t xml:space="preserve">na jakość wykonywanych robót. Sprzęt używany do robót powinien być zgodny z ofertą Wykonawcy i powinien odpowiadać pod względem typów i ilości wskazaniom zawartym w SST, PZJ lub projekcie organizacji 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sidRPr="00B855B0">
        <w:rPr>
          <w:rFonts w:ascii="Arial" w:eastAsia="Times New Roman" w:hAnsi="Arial" w:cs="Arial"/>
          <w:color w:val="000000"/>
          <w:spacing w:val="-1"/>
          <w:sz w:val="18"/>
          <w:szCs w:val="18"/>
          <w:lang w:eastAsia="pl-PL"/>
        </w:rPr>
        <w:t xml:space="preserve">dobrym stanie i gotowości do pracy. Powinien być zgodny z normami ochrony środowiska i przepisami dotyczącymi jego </w:t>
      </w:r>
      <w:r w:rsidRPr="00B855B0">
        <w:rPr>
          <w:rFonts w:ascii="Arial" w:eastAsia="Times New Roman" w:hAnsi="Arial" w:cs="Arial"/>
          <w:color w:val="000000"/>
          <w:sz w:val="18"/>
          <w:szCs w:val="18"/>
          <w:lang w:eastAsia="pl-PL"/>
        </w:rPr>
        <w:t>użytkowania. Wykonawca dostarczy Zamawiającemu projektu kopie dokumentów potwierdzających dopuszczenie sprzętu do użytkowania i badań okresowych, tam gdzie jest to wymagane przepisami.</w:t>
      </w:r>
    </w:p>
    <w:p w14:paraId="5EE80C6C"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w:t>
      </w:r>
    </w:p>
    <w:p w14:paraId="07317962" w14:textId="77777777" w:rsidR="00B855B0" w:rsidRPr="00B855B0" w:rsidRDefault="00B855B0" w:rsidP="00B855B0">
      <w:pPr>
        <w:widowControl w:val="0"/>
        <w:shd w:val="clear" w:color="auto" w:fill="FFFFFF"/>
        <w:tabs>
          <w:tab w:val="left" w:pos="230"/>
        </w:tabs>
        <w:autoSpaceDE w:val="0"/>
        <w:autoSpaceDN w:val="0"/>
        <w:adjustRightInd w:val="0"/>
        <w:spacing w:before="677"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2"/>
          <w:sz w:val="18"/>
          <w:szCs w:val="18"/>
          <w:lang w:eastAsia="pl-PL"/>
        </w:rPr>
        <w:t>4.</w:t>
      </w:r>
      <w:r w:rsidRPr="00B855B0">
        <w:rPr>
          <w:rFonts w:ascii="Arial" w:eastAsia="Times New Roman" w:hAnsi="Arial" w:cs="Arial"/>
          <w:b/>
          <w:bCs/>
          <w:color w:val="000000"/>
          <w:sz w:val="18"/>
          <w:szCs w:val="18"/>
          <w:lang w:eastAsia="pl-PL"/>
        </w:rPr>
        <w:tab/>
        <w:t>TRANSPORT</w:t>
      </w:r>
    </w:p>
    <w:p w14:paraId="100A5888"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0" w:firstLine="69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jest zobowiązany do stosowania jedynie takich środków transportu, które nie wpłyną niekorzystnie na jakość wykonywanych robót i właściwości przewożonych materiałów. Liczba środków transportu powinna zapewniać </w:t>
      </w:r>
      <w:r w:rsidRPr="00B855B0">
        <w:rPr>
          <w:rFonts w:ascii="Arial" w:eastAsia="Times New Roman" w:hAnsi="Arial" w:cs="Arial"/>
          <w:color w:val="000000"/>
          <w:spacing w:val="-1"/>
          <w:sz w:val="18"/>
          <w:szCs w:val="18"/>
          <w:lang w:eastAsia="pl-PL"/>
        </w:rPr>
        <w:t xml:space="preserve">prowadzenie robót zgodnie z zasadami określonymi w dokumentacji projektowej, SST i wskazaniach Zamawiającego, w </w:t>
      </w:r>
      <w:r w:rsidRPr="00B855B0">
        <w:rPr>
          <w:rFonts w:ascii="Arial" w:eastAsia="Times New Roman" w:hAnsi="Arial" w:cs="Arial"/>
          <w:color w:val="000000"/>
          <w:sz w:val="18"/>
          <w:szCs w:val="18"/>
          <w:lang w:eastAsia="pl-PL"/>
        </w:rPr>
        <w:t xml:space="preserve">terminie przewidzianym umową. Przy ruchu na drogach publicznych pojazdy będą spełniać wymagania dotyczące </w:t>
      </w:r>
      <w:r w:rsidRPr="00B855B0">
        <w:rPr>
          <w:rFonts w:ascii="Arial" w:eastAsia="Times New Roman" w:hAnsi="Arial" w:cs="Arial"/>
          <w:color w:val="000000"/>
          <w:spacing w:val="-1"/>
          <w:sz w:val="18"/>
          <w:szCs w:val="18"/>
          <w:lang w:eastAsia="pl-PL"/>
        </w:rPr>
        <w:t xml:space="preserve">przepisów ruchu drogowego w odniesieniu do dopuszczalnych nacisków na oś i innych parametrów technicznych. Środki </w:t>
      </w:r>
      <w:r w:rsidRPr="00B855B0">
        <w:rPr>
          <w:rFonts w:ascii="Arial" w:eastAsia="Times New Roman" w:hAnsi="Arial" w:cs="Arial"/>
          <w:color w:val="000000"/>
          <w:sz w:val="18"/>
          <w:szCs w:val="18"/>
          <w:lang w:eastAsia="pl-PL"/>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77F30829" w14:textId="77777777" w:rsidR="00B855B0" w:rsidRPr="00B855B0" w:rsidRDefault="00B855B0" w:rsidP="00B855B0">
      <w:pPr>
        <w:widowControl w:val="0"/>
        <w:shd w:val="clear" w:color="auto" w:fill="FFFFFF"/>
        <w:tabs>
          <w:tab w:val="left" w:pos="230"/>
        </w:tabs>
        <w:autoSpaceDE w:val="0"/>
        <w:autoSpaceDN w:val="0"/>
        <w:adjustRightInd w:val="0"/>
        <w:spacing w:before="221" w:after="0" w:line="206" w:lineRule="exact"/>
        <w:ind w:left="14"/>
        <w:rPr>
          <w:rFonts w:ascii="Arial" w:eastAsia="Times New Roman" w:hAnsi="Arial" w:cs="Arial"/>
          <w:b/>
          <w:bCs/>
          <w:color w:val="000000"/>
          <w:spacing w:val="-3"/>
          <w:sz w:val="18"/>
          <w:szCs w:val="18"/>
          <w:lang w:eastAsia="pl-PL"/>
        </w:rPr>
      </w:pPr>
    </w:p>
    <w:p w14:paraId="418CF3EC" w14:textId="77777777" w:rsidR="00B855B0" w:rsidRPr="00B855B0" w:rsidRDefault="00B855B0" w:rsidP="00B855B0">
      <w:pPr>
        <w:widowControl w:val="0"/>
        <w:shd w:val="clear" w:color="auto" w:fill="FFFFFF"/>
        <w:tabs>
          <w:tab w:val="left" w:pos="230"/>
        </w:tabs>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3"/>
          <w:sz w:val="18"/>
          <w:szCs w:val="18"/>
          <w:lang w:eastAsia="pl-PL"/>
        </w:rPr>
        <w:t>5.</w:t>
      </w:r>
      <w:r w:rsidRPr="00B855B0">
        <w:rPr>
          <w:rFonts w:ascii="Arial" w:eastAsia="Times New Roman" w:hAnsi="Arial" w:cs="Arial"/>
          <w:b/>
          <w:bCs/>
          <w:color w:val="000000"/>
          <w:sz w:val="18"/>
          <w:szCs w:val="18"/>
          <w:lang w:eastAsia="pl-PL"/>
        </w:rPr>
        <w:tab/>
        <w:t>WYKONANIE ROBÓT</w:t>
      </w:r>
    </w:p>
    <w:p w14:paraId="57767548" w14:textId="77777777" w:rsidR="00B855B0" w:rsidRPr="00B855B0" w:rsidRDefault="00B855B0" w:rsidP="00B855B0">
      <w:pPr>
        <w:widowControl w:val="0"/>
        <w:shd w:val="clear" w:color="auto" w:fill="FFFFFF"/>
        <w:autoSpaceDE w:val="0"/>
        <w:autoSpaceDN w:val="0"/>
        <w:adjustRightInd w:val="0"/>
        <w:spacing w:before="5" w:after="0" w:line="206" w:lineRule="exact"/>
        <w:ind w:left="10" w:right="14"/>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Wykonawca jest odpowiedzialny za prowadzenie robót zgodnie z warunkami umowy oraz za jakość zastosowanych materiałów i wykonywanych robót, za ich zgodność z dokumentacją projektową, wymaganiami SST, PZJ, projektem </w:t>
      </w:r>
      <w:r w:rsidRPr="00B855B0">
        <w:rPr>
          <w:rFonts w:ascii="Arial" w:eastAsia="Times New Roman" w:hAnsi="Arial" w:cs="Arial"/>
          <w:color w:val="000000"/>
          <w:spacing w:val="-1"/>
          <w:sz w:val="18"/>
          <w:szCs w:val="18"/>
          <w:lang w:eastAsia="pl-PL"/>
        </w:rPr>
        <w:t xml:space="preserve">organizacji robót oraz poleceniami Zamawiającego. Wykonawca jest odpowiedzialny za </w:t>
      </w:r>
      <w:r w:rsidRPr="00B855B0">
        <w:rPr>
          <w:rFonts w:ascii="Arial" w:eastAsia="Times New Roman" w:hAnsi="Arial" w:cs="Arial"/>
          <w:color w:val="000000"/>
          <w:spacing w:val="-1"/>
          <w:sz w:val="18"/>
          <w:szCs w:val="18"/>
          <w:lang w:eastAsia="pl-PL"/>
        </w:rPr>
        <w:lastRenderedPageBreak/>
        <w:t xml:space="preserve">stosowane metody wykonywania robót. Wykonawca jest odpowiedzialny za dokładne wytyczenie w planie i wyznaczenie wysokości wszystkich elementów </w:t>
      </w:r>
      <w:r w:rsidRPr="00B855B0">
        <w:rPr>
          <w:rFonts w:ascii="Arial" w:eastAsia="Times New Roman" w:hAnsi="Arial" w:cs="Arial"/>
          <w:color w:val="000000"/>
          <w:sz w:val="18"/>
          <w:szCs w:val="18"/>
          <w:lang w:eastAsia="pl-PL"/>
        </w:rPr>
        <w:t xml:space="preserve">robót zgodnie z wymiarami i rzędnymi określonymi w dokumentacji projektowej lub przekazanymi na piśmie przez Zamawiającego. Błędy popełnione przez Wykonawcę w wytyczeniu i wyznaczaniu robót zostaną, usunięte przez </w:t>
      </w:r>
      <w:r w:rsidRPr="00B855B0">
        <w:rPr>
          <w:rFonts w:ascii="Arial" w:eastAsia="Times New Roman" w:hAnsi="Arial" w:cs="Arial"/>
          <w:color w:val="000000"/>
          <w:spacing w:val="-1"/>
          <w:sz w:val="18"/>
          <w:szCs w:val="18"/>
          <w:lang w:eastAsia="pl-PL"/>
        </w:rPr>
        <w:t xml:space="preserve">Wykonawcę na własny koszt, z wyjątkiem, kiedy dany błąd okaże się skutkiem błędu zawartego w danych dostarczonych </w:t>
      </w:r>
      <w:r w:rsidRPr="00B855B0">
        <w:rPr>
          <w:rFonts w:ascii="Arial" w:eastAsia="Times New Roman" w:hAnsi="Arial" w:cs="Arial"/>
          <w:color w:val="000000"/>
          <w:sz w:val="18"/>
          <w:szCs w:val="18"/>
          <w:lang w:eastAsia="pl-PL"/>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sidRPr="00B855B0">
        <w:rPr>
          <w:rFonts w:ascii="Arial" w:eastAsia="Times New Roman" w:hAnsi="Arial" w:cs="Arial"/>
          <w:color w:val="000000"/>
          <w:spacing w:val="-1"/>
          <w:sz w:val="18"/>
          <w:szCs w:val="18"/>
          <w:lang w:eastAsia="pl-PL"/>
        </w:rPr>
        <w:t xml:space="preserve">umowy, dokumentacji projektowej i w SST, a także w normach i wytycznych. Przy podejmowaniu decyzji Zamawiający uwzględni wyniki badań materiałów i robót, rozrzuty normalnie występujące przy produkcji i przy badaniach materiałów, </w:t>
      </w:r>
      <w:r w:rsidRPr="00B855B0">
        <w:rPr>
          <w:rFonts w:ascii="Arial" w:eastAsia="Times New Roman" w:hAnsi="Arial" w:cs="Arial"/>
          <w:color w:val="000000"/>
          <w:sz w:val="18"/>
          <w:szCs w:val="18"/>
          <w:lang w:eastAsia="pl-PL"/>
        </w:rPr>
        <w:t>doświadczenia z przeszłości, wyniki badań naukowych oraz inne czynniki wpływające na rozważaną kwestię.</w:t>
      </w:r>
    </w:p>
    <w:p w14:paraId="767E2F1C"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Polecenia Zamawiającego powinny być wykonywane przez Wykonawcę w czasie określonym przez Zamawiającego, pod groźbą zatrzymania robót. Skutki finansowe z tego tytułu poniesie Wykonawca.</w:t>
      </w:r>
    </w:p>
    <w:p w14:paraId="61E22AD9" w14:textId="77777777" w:rsidR="00B855B0" w:rsidRPr="00B855B0" w:rsidRDefault="00B855B0" w:rsidP="00B855B0">
      <w:pPr>
        <w:widowControl w:val="0"/>
        <w:shd w:val="clear" w:color="auto" w:fill="FFFFFF"/>
        <w:tabs>
          <w:tab w:val="left" w:pos="230"/>
        </w:tabs>
        <w:autoSpaceDE w:val="0"/>
        <w:autoSpaceDN w:val="0"/>
        <w:adjustRightInd w:val="0"/>
        <w:spacing w:before="221" w:after="0" w:line="211" w:lineRule="exact"/>
        <w:ind w:left="14"/>
        <w:rPr>
          <w:rFonts w:ascii="Arial" w:eastAsia="Times New Roman" w:hAnsi="Arial" w:cs="Arial"/>
          <w:sz w:val="14"/>
          <w:szCs w:val="20"/>
          <w:lang w:eastAsia="pl-PL"/>
        </w:rPr>
      </w:pPr>
      <w:r w:rsidRPr="00B855B0">
        <w:rPr>
          <w:rFonts w:ascii="Arial" w:eastAsia="Times New Roman" w:hAnsi="Arial" w:cs="Arial"/>
          <w:b/>
          <w:bCs/>
          <w:color w:val="000000"/>
          <w:spacing w:val="-73"/>
          <w:sz w:val="18"/>
          <w:szCs w:val="20"/>
          <w:lang w:eastAsia="pl-PL"/>
        </w:rPr>
        <w:t>6.</w:t>
      </w:r>
      <w:r w:rsidRPr="00B855B0">
        <w:rPr>
          <w:rFonts w:ascii="Arial" w:eastAsia="Times New Roman" w:hAnsi="Arial" w:cs="Arial"/>
          <w:b/>
          <w:bCs/>
          <w:color w:val="000000"/>
          <w:sz w:val="18"/>
          <w:szCs w:val="20"/>
          <w:lang w:eastAsia="pl-PL"/>
        </w:rPr>
        <w:tab/>
      </w:r>
      <w:r w:rsidRPr="00B855B0">
        <w:rPr>
          <w:rFonts w:ascii="Arial" w:eastAsia="Times New Roman" w:hAnsi="Arial" w:cs="Arial"/>
          <w:b/>
          <w:bCs/>
          <w:color w:val="000000"/>
          <w:spacing w:val="-15"/>
          <w:sz w:val="18"/>
          <w:szCs w:val="20"/>
          <w:lang w:eastAsia="pl-PL"/>
        </w:rPr>
        <w:t>KONTROLA JAKOŚCI ROBÓT</w:t>
      </w:r>
    </w:p>
    <w:p w14:paraId="3C92B367"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6.1.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Program zapewnienia jako</w:t>
      </w:r>
      <w:r w:rsidRPr="00B855B0">
        <w:rPr>
          <w:rFonts w:ascii="Arial" w:eastAsia="Times New Roman" w:hAnsi="Arial" w:cs="Arial"/>
          <w:color w:val="000000"/>
          <w:spacing w:val="-1"/>
          <w:sz w:val="18"/>
          <w:szCs w:val="18"/>
          <w:lang w:eastAsia="pl-PL"/>
        </w:rPr>
        <w:t>ś</w:t>
      </w:r>
      <w:r w:rsidRPr="00B855B0">
        <w:rPr>
          <w:rFonts w:ascii="Arial" w:eastAsia="Times New Roman" w:hAnsi="Arial" w:cs="Arial"/>
          <w:b/>
          <w:bCs/>
          <w:color w:val="000000"/>
          <w:spacing w:val="-1"/>
          <w:sz w:val="18"/>
          <w:szCs w:val="18"/>
          <w:lang w:eastAsia="pl-PL"/>
        </w:rPr>
        <w:t>ci</w:t>
      </w:r>
    </w:p>
    <w:p w14:paraId="62F957D3" w14:textId="77777777" w:rsidR="00B855B0" w:rsidRPr="00B855B0" w:rsidRDefault="00B855B0" w:rsidP="00B855B0">
      <w:pPr>
        <w:widowControl w:val="0"/>
        <w:shd w:val="clear" w:color="auto" w:fill="FFFFFF"/>
        <w:autoSpaceDE w:val="0"/>
        <w:autoSpaceDN w:val="0"/>
        <w:adjustRightInd w:val="0"/>
        <w:spacing w:after="0" w:line="211" w:lineRule="exact"/>
        <w:ind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14:paraId="12AB1897" w14:textId="77777777" w:rsidR="00B855B0" w:rsidRPr="00B855B0" w:rsidRDefault="00B855B0" w:rsidP="00B855B0">
      <w:pPr>
        <w:widowControl w:val="0"/>
        <w:shd w:val="clear" w:color="auto" w:fill="FFFFFF"/>
        <w:tabs>
          <w:tab w:val="left" w:pos="230"/>
        </w:tabs>
        <w:autoSpaceDE w:val="0"/>
        <w:autoSpaceDN w:val="0"/>
        <w:adjustRightInd w:val="0"/>
        <w:spacing w:after="0" w:line="211" w:lineRule="exact"/>
        <w:ind w:left="19"/>
        <w:rPr>
          <w:rFonts w:ascii="Arial" w:eastAsia="Times New Roman" w:hAnsi="Arial" w:cs="Arial"/>
          <w:sz w:val="20"/>
          <w:szCs w:val="20"/>
          <w:lang w:eastAsia="pl-PL"/>
        </w:rPr>
      </w:pPr>
      <w:r w:rsidRPr="00B855B0">
        <w:rPr>
          <w:rFonts w:ascii="Arial" w:eastAsia="Times New Roman" w:hAnsi="Arial" w:cs="Arial"/>
          <w:color w:val="000000"/>
          <w:spacing w:val="-11"/>
          <w:sz w:val="18"/>
          <w:szCs w:val="18"/>
          <w:lang w:eastAsia="pl-PL"/>
        </w:rPr>
        <w:t>a)</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część ogólną opisującą:</w:t>
      </w:r>
    </w:p>
    <w:p w14:paraId="48DB11A7"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-organizację wykonania robót, w tym terminy i sposób prowadzenia robót,</w:t>
      </w:r>
    </w:p>
    <w:p w14:paraId="1741015F"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-organizację ruchu na budowie wraz z oznakowaniem robót,</w:t>
      </w:r>
    </w:p>
    <w:p w14:paraId="33DE5ADA"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-sposób zapewnienia bhp.,</w:t>
      </w:r>
    </w:p>
    <w:p w14:paraId="74501FA7"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-wykaz zespołów roboczych, ich kwalifikacje i przygotowanie praktyczne,</w:t>
      </w:r>
    </w:p>
    <w:p w14:paraId="40DB4E4B"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-wykaz osób odpowiedzialnych za jakość i terminowość wykonania poszczególnych elementów robót,</w:t>
      </w:r>
    </w:p>
    <w:p w14:paraId="38575A34"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left="710"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-system (sposób i procedurę) proponowanej kontroli i sterowania jakością wykonywanych robót,</w:t>
      </w:r>
    </w:p>
    <w:p w14:paraId="0A2C5742"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9"/>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-wyposażenie w sprzęt i urządzenia do pomiarów i kontroli (opis laboratorium własnego lub laboratorium, </w:t>
      </w:r>
    </w:p>
    <w:p w14:paraId="621C34B3"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9"/>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któremu Wykonawca zamierza zlecić prowadzenie badań),</w:t>
      </w:r>
    </w:p>
    <w:p w14:paraId="6F1E99EE"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oraz formę gromadzenia wyników badań laboratoryjnych, zapis pomiarów, nastaw mechanizmów </w:t>
      </w:r>
    </w:p>
    <w:p w14:paraId="040436AD"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sterujących, a także wyciąganych wniosków i zastosowanych korekt w procesie technologicznym,     </w:t>
      </w:r>
    </w:p>
    <w:p w14:paraId="30B23E06" w14:textId="77777777" w:rsidR="00B855B0" w:rsidRPr="00B855B0" w:rsidRDefault="00B855B0" w:rsidP="00B855B0">
      <w:pPr>
        <w:widowControl w:val="0"/>
        <w:shd w:val="clear" w:color="auto" w:fill="FFFFFF"/>
        <w:tabs>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proponowany sposób i formę przekazywania tych informacji Inżynierowi/Kierownikowi projektu;</w:t>
      </w:r>
    </w:p>
    <w:p w14:paraId="41024857" w14:textId="77777777" w:rsidR="00B855B0" w:rsidRPr="00B855B0" w:rsidRDefault="00B855B0" w:rsidP="00B855B0">
      <w:pPr>
        <w:widowControl w:val="0"/>
        <w:shd w:val="clear" w:color="auto" w:fill="FFFFFF"/>
        <w:tabs>
          <w:tab w:val="left" w:pos="230"/>
        </w:tabs>
        <w:autoSpaceDE w:val="0"/>
        <w:autoSpaceDN w:val="0"/>
        <w:adjustRightInd w:val="0"/>
        <w:spacing w:after="0" w:line="211" w:lineRule="exact"/>
        <w:ind w:left="19"/>
        <w:rPr>
          <w:rFonts w:ascii="Arial" w:eastAsia="Times New Roman" w:hAnsi="Arial" w:cs="Arial"/>
          <w:sz w:val="20"/>
          <w:szCs w:val="20"/>
          <w:lang w:eastAsia="pl-PL"/>
        </w:rPr>
      </w:pPr>
      <w:r w:rsidRPr="00B855B0">
        <w:rPr>
          <w:rFonts w:ascii="Arial" w:eastAsia="Times New Roman" w:hAnsi="Arial" w:cs="Arial"/>
          <w:color w:val="000000"/>
          <w:spacing w:val="-13"/>
          <w:sz w:val="18"/>
          <w:szCs w:val="18"/>
          <w:lang w:eastAsia="pl-PL"/>
        </w:rPr>
        <w:t>b)</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część szczegółową opisującą dla każdego asortymentu robót:</w:t>
      </w:r>
    </w:p>
    <w:p w14:paraId="0F9E1B7C"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wykaz maszyn i urządzeń stosowanych na budowie z ich parametrami technicznymi oraz wyposażeniem w  </w:t>
      </w:r>
    </w:p>
    <w:p w14:paraId="3F910A69"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1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mechanizmy do sterowania i urządzenia pomiarowo-kontrolne,</w:t>
      </w:r>
    </w:p>
    <w:p w14:paraId="3A4937FC"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right="3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rodzaje i ilość środków transportu oraz urządzeń do magazynowania i załadunku materiałów, spoiw, </w:t>
      </w:r>
    </w:p>
    <w:p w14:paraId="25F59038"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ind w:right="3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lepiszczy, kruszyw itp.,</w:t>
      </w:r>
    </w:p>
    <w:p w14:paraId="58AA8DBB" w14:textId="77777777" w:rsidR="00B855B0" w:rsidRPr="00B855B0" w:rsidRDefault="00B855B0" w:rsidP="00B855B0">
      <w:pPr>
        <w:widowControl w:val="0"/>
        <w:shd w:val="clear" w:color="auto" w:fill="FFFFFF"/>
        <w:tabs>
          <w:tab w:val="num" w:pos="283"/>
          <w:tab w:val="left" w:pos="998"/>
        </w:tabs>
        <w:autoSpaceDE w:val="0"/>
        <w:autoSpaceDN w:val="0"/>
        <w:adjustRightInd w:val="0"/>
        <w:spacing w:after="0" w:line="211" w:lineRule="exact"/>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-sposób zabezpieczenia i ochrony ładunków przed utratą ich właściwości w czasie transportu,</w:t>
      </w:r>
    </w:p>
    <w:p w14:paraId="220C3386"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i procedurę pomiarów i badań (rodzaj i częstotliwość, pobieranie próbek, legalizacja i sprawdzanie </w:t>
      </w:r>
    </w:p>
    <w:p w14:paraId="4921676F"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urządzeń, itp.) prowadzonych podczas dostaw materiałów, wytwarzania mieszanek i wykonywania  </w:t>
      </w:r>
    </w:p>
    <w:p w14:paraId="2189D94E"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ind w:right="24"/>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poszczególnych elementów robót,</w:t>
      </w:r>
    </w:p>
    <w:p w14:paraId="40623FDB" w14:textId="77777777" w:rsidR="00B855B0" w:rsidRPr="00B855B0" w:rsidRDefault="00B855B0" w:rsidP="00B855B0">
      <w:pPr>
        <w:widowControl w:val="0"/>
        <w:shd w:val="clear" w:color="auto" w:fill="FFFFFF"/>
        <w:tabs>
          <w:tab w:val="num" w:pos="283"/>
          <w:tab w:val="left" w:pos="998"/>
        </w:tabs>
        <w:autoSpaceDE w:val="0"/>
        <w:autoSpaceDN w:val="0"/>
        <w:adjustRightInd w:val="0"/>
        <w:spacing w:before="5" w:after="0" w:line="211" w:lineRule="exact"/>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     - sposób postępowania z materiałami i robotami nie odpowiadającymi wymaganiom.</w:t>
      </w:r>
    </w:p>
    <w:p w14:paraId="14388915"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b/>
          <w:bCs/>
          <w:color w:val="000000"/>
          <w:spacing w:val="-5"/>
          <w:sz w:val="18"/>
          <w:szCs w:val="18"/>
          <w:lang w:eastAsia="pl-PL"/>
        </w:rPr>
      </w:pPr>
    </w:p>
    <w:p w14:paraId="57EF99E8" w14:textId="77777777" w:rsidR="00B855B0" w:rsidRPr="00B855B0" w:rsidRDefault="00B855B0" w:rsidP="00B855B0">
      <w:pPr>
        <w:widowControl w:val="0"/>
        <w:shd w:val="clear" w:color="auto" w:fill="FFFFFF"/>
        <w:tabs>
          <w:tab w:val="left" w:pos="360"/>
        </w:tabs>
        <w:autoSpaceDE w:val="0"/>
        <w:autoSpaceDN w:val="0"/>
        <w:adjustRightInd w:val="0"/>
        <w:spacing w:after="0" w:line="211"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6.2.</w:t>
      </w:r>
      <w:r w:rsidRPr="00B855B0">
        <w:rPr>
          <w:rFonts w:ascii="Arial" w:eastAsia="Times New Roman" w:hAnsi="Arial" w:cs="Arial"/>
          <w:b/>
          <w:bCs/>
          <w:color w:val="000000"/>
          <w:sz w:val="18"/>
          <w:szCs w:val="18"/>
          <w:lang w:eastAsia="pl-PL"/>
        </w:rPr>
        <w:tab/>
        <w:t>Zasady kontroli jako</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ci robót</w:t>
      </w:r>
    </w:p>
    <w:p w14:paraId="1DF04ABA" w14:textId="77777777" w:rsidR="00B855B0" w:rsidRPr="00B855B0" w:rsidRDefault="00B855B0" w:rsidP="00B855B0">
      <w:pPr>
        <w:widowControl w:val="0"/>
        <w:shd w:val="clear" w:color="auto" w:fill="FFFFFF"/>
        <w:tabs>
          <w:tab w:val="left" w:pos="2938"/>
          <w:tab w:val="left" w:pos="5549"/>
          <w:tab w:val="left" w:pos="8472"/>
        </w:tabs>
        <w:autoSpaceDE w:val="0"/>
        <w:autoSpaceDN w:val="0"/>
        <w:adjustRightInd w:val="0"/>
        <w:spacing w:before="432" w:after="0" w:line="206" w:lineRule="exact"/>
        <w:ind w:left="10" w:right="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Celem kontroli robót będzie takie sterowanie ich przygotowaniem i wykonaniem, aby osiągnąć założoną jakość</w:t>
      </w:r>
      <w:r w:rsidRPr="00B855B0">
        <w:rPr>
          <w:rFonts w:ascii="Arial" w:eastAsia="Times New Roman" w:hAnsi="Arial" w:cs="Arial"/>
          <w:color w:val="000000"/>
          <w:sz w:val="18"/>
          <w:szCs w:val="18"/>
          <w:lang w:eastAsia="pl-PL"/>
        </w:rPr>
        <w:br/>
        <w:t>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zatwierdzeniem systemu kontroli Zamawiający może zażądać od Wykonawcy przeprowadzenia badań w celu zademonstrowania, że poziom ich wykonywania jest zadowalający.</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3"/>
          <w:sz w:val="18"/>
          <w:szCs w:val="18"/>
          <w:lang w:eastAsia="pl-PL"/>
        </w:rPr>
        <w:t xml:space="preserve">Wykonawca </w:t>
      </w:r>
      <w:r w:rsidRPr="00B855B0">
        <w:rPr>
          <w:rFonts w:ascii="Arial" w:eastAsia="Times New Roman" w:hAnsi="Arial" w:cs="Arial"/>
          <w:color w:val="000000"/>
          <w:spacing w:val="-5"/>
          <w:sz w:val="18"/>
          <w:szCs w:val="18"/>
          <w:lang w:eastAsia="pl-PL"/>
        </w:rPr>
        <w:t xml:space="preserve">będzie </w:t>
      </w:r>
      <w:r w:rsidRPr="00B855B0">
        <w:rPr>
          <w:rFonts w:ascii="Arial" w:eastAsia="Times New Roman" w:hAnsi="Arial" w:cs="Arial"/>
          <w:color w:val="000000"/>
          <w:spacing w:val="-3"/>
          <w:sz w:val="18"/>
          <w:szCs w:val="18"/>
          <w:lang w:eastAsia="pl-PL"/>
        </w:rPr>
        <w:t xml:space="preserve">przeprowadzać </w:t>
      </w:r>
      <w:r w:rsidRPr="00B855B0">
        <w:rPr>
          <w:rFonts w:ascii="Arial" w:eastAsia="Times New Roman" w:hAnsi="Arial" w:cs="Arial"/>
          <w:color w:val="000000"/>
          <w:spacing w:val="-4"/>
          <w:sz w:val="18"/>
          <w:szCs w:val="18"/>
          <w:lang w:eastAsia="pl-PL"/>
        </w:rPr>
        <w:t xml:space="preserve">pomiary </w:t>
      </w:r>
      <w:r w:rsidRPr="00B855B0">
        <w:rPr>
          <w:rFonts w:ascii="Arial" w:eastAsia="Times New Roman" w:hAnsi="Arial" w:cs="Arial"/>
          <w:color w:val="000000"/>
          <w:sz w:val="18"/>
          <w:szCs w:val="18"/>
          <w:lang w:eastAsia="pl-PL"/>
        </w:rPr>
        <w:t xml:space="preserve">i badania materiałów oraz robót z częstotliwością zapewniającą stwierdzenie,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roboty wykonano zgodnie z wymaganiami zawartymi w dokumentacji projektowej i SST. Minimalne wymagania co do zakresu badań i ich częstotliwość są określone w SST, normach i wytycznych. W przypadku, gdy nie zostały one tam określone, Zamawiający ustali jaki zakres kontroli jest konieczny, aby zapewnić wykonanie robót zgodnie z umową. Wykonawca dostarczy Zamawiającemu świadectwa, że wszystkie stosowane urządzenia i sprzęt badawczy posiadają ważną </w:t>
      </w:r>
      <w:r w:rsidRPr="00B855B0">
        <w:rPr>
          <w:rFonts w:ascii="Arial" w:eastAsia="Times New Roman" w:hAnsi="Arial" w:cs="Arial"/>
          <w:color w:val="000000"/>
          <w:spacing w:val="-3"/>
          <w:sz w:val="18"/>
          <w:szCs w:val="18"/>
          <w:lang w:eastAsia="pl-PL"/>
        </w:rPr>
        <w:t>legalizację,</w:t>
      </w:r>
      <w:r w:rsidRPr="00B855B0">
        <w:rPr>
          <w:rFonts w:ascii="Arial" w:eastAsia="Times New Roman" w:hAnsi="Arial" w:cs="Arial"/>
          <w:color w:val="000000"/>
          <w:spacing w:val="-2"/>
          <w:sz w:val="18"/>
          <w:szCs w:val="18"/>
          <w:lang w:eastAsia="pl-PL"/>
        </w:rPr>
        <w:t xml:space="preserve"> zostały </w:t>
      </w:r>
      <w:r w:rsidRPr="00B855B0">
        <w:rPr>
          <w:rFonts w:ascii="Arial" w:eastAsia="Times New Roman" w:hAnsi="Arial" w:cs="Arial"/>
          <w:color w:val="000000"/>
          <w:spacing w:val="-4"/>
          <w:sz w:val="18"/>
          <w:szCs w:val="18"/>
          <w:lang w:eastAsia="pl-PL"/>
        </w:rPr>
        <w:t xml:space="preserve">prawidłowo </w:t>
      </w:r>
      <w:r w:rsidRPr="00B855B0">
        <w:rPr>
          <w:rFonts w:ascii="Arial" w:eastAsia="Times New Roman" w:hAnsi="Arial" w:cs="Arial"/>
          <w:color w:val="000000"/>
          <w:spacing w:val="-2"/>
          <w:sz w:val="18"/>
          <w:szCs w:val="18"/>
          <w:lang w:eastAsia="pl-PL"/>
        </w:rPr>
        <w:t xml:space="preserve">wykalibrowane </w:t>
      </w:r>
    </w:p>
    <w:p w14:paraId="266F7533" w14:textId="77777777" w:rsidR="00B855B0" w:rsidRPr="00B855B0" w:rsidRDefault="00B855B0" w:rsidP="00B855B0">
      <w:pPr>
        <w:widowControl w:val="0"/>
        <w:shd w:val="clear" w:color="auto" w:fill="FFFFFF"/>
        <w:autoSpaceDE w:val="0"/>
        <w:autoSpaceDN w:val="0"/>
        <w:adjustRightInd w:val="0"/>
        <w:spacing w:after="0" w:line="206" w:lineRule="exact"/>
        <w:ind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i odpowiadają wymaganiom norm określających procedury badań. Zamawiający będzie mieć nieograniczony dostęp do pomieszczeń laboratoryjnych, w celu ich inspekcji. Zamawiający będzie przekazywać Wykonawcy </w:t>
      </w:r>
      <w:r w:rsidRPr="00B855B0">
        <w:rPr>
          <w:rFonts w:ascii="Arial" w:eastAsia="Times New Roman" w:hAnsi="Arial" w:cs="Arial"/>
          <w:color w:val="000000"/>
          <w:sz w:val="18"/>
          <w:szCs w:val="18"/>
          <w:lang w:eastAsia="pl-PL"/>
        </w:rPr>
        <w:lastRenderedPageBreak/>
        <w:t xml:space="preserve">pisemne informacje o jakichkolwiek niedociągnięciach dotyczących urządzeń laboratoryjnych, sprzętu, zaopatrzenia laboratorium, pracy personelu lub metod badawczych. Jeżeli niedociągnięcia te będą tak poważne,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14:paraId="1CEFDEC6"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39422314"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Pobieranie próbek</w:t>
      </w:r>
    </w:p>
    <w:p w14:paraId="3948853E" w14:textId="77777777" w:rsidR="00B855B0" w:rsidRPr="00B855B0" w:rsidRDefault="00B855B0" w:rsidP="00B855B0">
      <w:pPr>
        <w:widowControl w:val="0"/>
        <w:shd w:val="clear" w:color="auto" w:fill="FFFFFF"/>
        <w:autoSpaceDE w:val="0"/>
        <w:autoSpaceDN w:val="0"/>
        <w:adjustRightInd w:val="0"/>
        <w:spacing w:after="0" w:line="206" w:lineRule="exact"/>
        <w:ind w:left="10" w:right="10" w:firstLine="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Próbki będą pobierane losowo. Zaleca się stosowanie statystycznych metod pobierania próbek, opartych na </w:t>
      </w:r>
      <w:r w:rsidRPr="00B855B0">
        <w:rPr>
          <w:rFonts w:ascii="Arial" w:eastAsia="Times New Roman" w:hAnsi="Arial" w:cs="Arial"/>
          <w:color w:val="000000"/>
          <w:spacing w:val="-1"/>
          <w:sz w:val="18"/>
          <w:szCs w:val="18"/>
          <w:lang w:eastAsia="pl-PL"/>
        </w:rPr>
        <w:t xml:space="preserve">zasadzie, </w:t>
      </w:r>
      <w:r w:rsidRPr="00B855B0">
        <w:rPr>
          <w:rFonts w:ascii="Arial" w:eastAsia="Times New Roman" w:hAnsi="Arial" w:cs="Arial"/>
          <w:bCs/>
          <w:color w:val="000000"/>
          <w:spacing w:val="-1"/>
          <w:sz w:val="18"/>
          <w:szCs w:val="18"/>
          <w:lang w:eastAsia="pl-PL"/>
        </w:rPr>
        <w:t>ż</w:t>
      </w:r>
      <w:r w:rsidRPr="00B855B0">
        <w:rPr>
          <w:rFonts w:ascii="Arial" w:eastAsia="Times New Roman" w:hAnsi="Arial" w:cs="Arial"/>
          <w:color w:val="000000"/>
          <w:spacing w:val="-1"/>
          <w:sz w:val="18"/>
          <w:szCs w:val="18"/>
          <w:lang w:eastAsia="pl-PL"/>
        </w:rPr>
        <w:t xml:space="preserve">e wszystkie jednostkowe elementy produkcji mogą być z jednakowym prawdopodobieństwem wytypowane do </w:t>
      </w:r>
      <w:r w:rsidRPr="00B855B0">
        <w:rPr>
          <w:rFonts w:ascii="Arial" w:eastAsia="Times New Roman" w:hAnsi="Arial" w:cs="Arial"/>
          <w:color w:val="000000"/>
          <w:sz w:val="18"/>
          <w:szCs w:val="18"/>
          <w:lang w:eastAsia="pl-PL"/>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sidRPr="00B855B0">
        <w:rPr>
          <w:rFonts w:ascii="Arial" w:eastAsia="Times New Roman" w:hAnsi="Arial" w:cs="Arial"/>
          <w:color w:val="000000"/>
          <w:spacing w:val="-1"/>
          <w:sz w:val="18"/>
          <w:szCs w:val="18"/>
          <w:lang w:eastAsia="pl-PL"/>
        </w:rPr>
        <w:t xml:space="preserve">ulepszone z własnej woli. Koszty tych dodatkowych badań pokrywa Wykonawca tylko w przypadku stwierdzenia usterek; </w:t>
      </w:r>
      <w:r w:rsidRPr="00B855B0">
        <w:rPr>
          <w:rFonts w:ascii="Arial" w:eastAsia="Times New Roman" w:hAnsi="Arial" w:cs="Arial"/>
          <w:color w:val="000000"/>
          <w:sz w:val="18"/>
          <w:szCs w:val="18"/>
          <w:lang w:eastAsia="pl-PL"/>
        </w:rPr>
        <w:t>w przeciwnym przypadku koszty te pokrywa Zamawiający.</w:t>
      </w:r>
    </w:p>
    <w:p w14:paraId="2E2C603C"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7774A6ED"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6.4.</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Badania i pomiary</w:t>
      </w:r>
    </w:p>
    <w:p w14:paraId="5134B6BA"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701"/>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Wszystkie badania i pomiary będą przeprowadzone zgodnie z wymaganiami norm. W przypadku, gdy normy nie </w:t>
      </w:r>
      <w:r w:rsidRPr="00B855B0">
        <w:rPr>
          <w:rFonts w:ascii="Arial" w:eastAsia="Times New Roman" w:hAnsi="Arial" w:cs="Arial"/>
          <w:color w:val="000000"/>
          <w:sz w:val="18"/>
          <w:szCs w:val="18"/>
          <w:lang w:eastAsia="pl-PL"/>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14:paraId="6E52D54F"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rPr>
          <w:rFonts w:ascii="Arial" w:eastAsia="Times New Roman" w:hAnsi="Arial" w:cs="Arial"/>
          <w:b/>
          <w:bCs/>
          <w:color w:val="000000"/>
          <w:spacing w:val="-5"/>
          <w:sz w:val="18"/>
          <w:szCs w:val="18"/>
          <w:lang w:eastAsia="pl-PL"/>
        </w:rPr>
      </w:pPr>
    </w:p>
    <w:p w14:paraId="7ACE2C6F"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6.5.</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2"/>
          <w:sz w:val="18"/>
          <w:szCs w:val="18"/>
          <w:lang w:eastAsia="pl-PL"/>
        </w:rPr>
        <w:t>Raporty z badań</w:t>
      </w:r>
    </w:p>
    <w:p w14:paraId="528B9E87" w14:textId="77777777" w:rsidR="00B855B0" w:rsidRPr="00B855B0" w:rsidRDefault="00B855B0" w:rsidP="00B855B0">
      <w:pPr>
        <w:widowControl w:val="0"/>
        <w:shd w:val="clear" w:color="auto" w:fill="FFFFFF"/>
        <w:autoSpaceDE w:val="0"/>
        <w:autoSpaceDN w:val="0"/>
        <w:adjustRightInd w:val="0"/>
        <w:spacing w:after="0" w:line="206" w:lineRule="exact"/>
        <w:ind w:right="24" w:firstLine="72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Wykonawca będzie przekazywać Zamawiającemu kopie raportów z wynikami badań jak najszybciej, nie później </w:t>
      </w:r>
      <w:r w:rsidRPr="00B855B0">
        <w:rPr>
          <w:rFonts w:ascii="Arial" w:eastAsia="Times New Roman" w:hAnsi="Arial" w:cs="Arial"/>
          <w:color w:val="000000"/>
          <w:sz w:val="18"/>
          <w:szCs w:val="18"/>
          <w:lang w:eastAsia="pl-PL"/>
        </w:rPr>
        <w:t>jednak niż w terminie określonym w programie zapewnienia jakości. Wyniki badań (kopie) będą przekazywane Zamawiającemu na formularzach według dostarczonego przez niego wzoru lub innych, przez niego zaaprobowanych.</w:t>
      </w:r>
    </w:p>
    <w:p w14:paraId="514D72CA"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23398FBE"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6.6.</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Badania prowadzone przez Zamawiaj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cego</w:t>
      </w:r>
    </w:p>
    <w:p w14:paraId="724C3620" w14:textId="77777777" w:rsidR="00B855B0" w:rsidRPr="00B855B0" w:rsidRDefault="00B855B0" w:rsidP="00B855B0">
      <w:pPr>
        <w:widowControl w:val="0"/>
        <w:shd w:val="clear" w:color="auto" w:fill="FFFFFF"/>
        <w:autoSpaceDE w:val="0"/>
        <w:autoSpaceDN w:val="0"/>
        <w:adjustRightInd w:val="0"/>
        <w:spacing w:after="0" w:line="206" w:lineRule="exact"/>
        <w:ind w:left="10" w:right="14"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sidRPr="00B855B0">
        <w:rPr>
          <w:rFonts w:ascii="Arial" w:eastAsia="Times New Roman" w:hAnsi="Arial" w:cs="Arial"/>
          <w:color w:val="000000"/>
          <w:spacing w:val="-1"/>
          <w:sz w:val="18"/>
          <w:szCs w:val="18"/>
          <w:lang w:eastAsia="pl-PL"/>
        </w:rPr>
        <w:t xml:space="preserve">swoje badania, będzie oceniać zgodność materiałów i robót z wymaganiami SST na podstawie wyników własnych badań </w:t>
      </w:r>
      <w:r w:rsidRPr="00B855B0">
        <w:rPr>
          <w:rFonts w:ascii="Arial" w:eastAsia="Times New Roman" w:hAnsi="Arial" w:cs="Arial"/>
          <w:color w:val="000000"/>
          <w:sz w:val="18"/>
          <w:szCs w:val="18"/>
          <w:lang w:eastAsia="pl-PL"/>
        </w:rPr>
        <w:t xml:space="preserve">kontrolnych jak i wyników badań dostarczonych przez Wykonawcę. Zamawiający powinien pobierać próbki materiałów i prowadzić badania niezależnie od Wykonawcy, na swój koszt. Jeżeli wyniki tych badań wykażą, </w:t>
      </w:r>
      <w:r w:rsidRPr="00B855B0">
        <w:rPr>
          <w:rFonts w:ascii="Arial" w:eastAsia="Times New Roman" w:hAnsi="Arial" w:cs="Arial"/>
          <w:b/>
          <w:bCs/>
          <w:color w:val="000000"/>
          <w:sz w:val="18"/>
          <w:szCs w:val="18"/>
          <w:lang w:eastAsia="pl-PL"/>
        </w:rPr>
        <w:t>ż</w:t>
      </w:r>
      <w:r w:rsidRPr="00B855B0">
        <w:rPr>
          <w:rFonts w:ascii="Arial" w:eastAsia="Times New Roman" w:hAnsi="Arial" w:cs="Arial"/>
          <w:color w:val="000000"/>
          <w:sz w:val="18"/>
          <w:szCs w:val="18"/>
          <w:lang w:eastAsia="pl-PL"/>
        </w:rPr>
        <w:t xml:space="preserve">e raporty Wykonawcy są niewiarygodne, to Zamawiający oprze się wyłącznie na własnych badaniach przy ocenie zgodności materiałów i robót </w:t>
      </w:r>
      <w:r w:rsidRPr="00B855B0">
        <w:rPr>
          <w:rFonts w:ascii="Arial" w:eastAsia="Times New Roman" w:hAnsi="Arial" w:cs="Arial"/>
          <w:color w:val="000000"/>
          <w:spacing w:val="-1"/>
          <w:sz w:val="18"/>
          <w:szCs w:val="18"/>
          <w:lang w:eastAsia="pl-PL"/>
        </w:rPr>
        <w:t xml:space="preserve">z dokumentacją projektową i SST. Może również zlecić, sam lub poprzez Wykonawcę, przeprowadzenie powtórnych lub </w:t>
      </w:r>
      <w:r w:rsidRPr="00B855B0">
        <w:rPr>
          <w:rFonts w:ascii="Arial" w:eastAsia="Times New Roman" w:hAnsi="Arial" w:cs="Arial"/>
          <w:color w:val="000000"/>
          <w:sz w:val="18"/>
          <w:szCs w:val="18"/>
          <w:lang w:eastAsia="pl-PL"/>
        </w:rPr>
        <w:t>dodatkowych badań niezależnemu laboratorium. W takim przypadku całkowite koszty powtórnych lub dodatkowych badań i pobierania próbek poniesione zostaną przez Wykonawcę.</w:t>
      </w:r>
    </w:p>
    <w:p w14:paraId="70C55C1D"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5"/>
          <w:sz w:val="18"/>
          <w:szCs w:val="18"/>
          <w:lang w:eastAsia="pl-PL"/>
        </w:rPr>
      </w:pPr>
    </w:p>
    <w:p w14:paraId="5E6BB35A"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6.7.</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Certyfikaty i deklaracje</w:t>
      </w:r>
    </w:p>
    <w:p w14:paraId="64CC7669"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Zamawiający może dopuścić do użycia tylko te materiały, które posiadają:</w:t>
      </w:r>
    </w:p>
    <w:p w14:paraId="12E77782" w14:textId="77777777" w:rsidR="00B855B0" w:rsidRPr="00B855B0" w:rsidRDefault="00B855B0" w:rsidP="00B855B0">
      <w:pPr>
        <w:widowControl w:val="0"/>
        <w:shd w:val="clear" w:color="auto" w:fill="FFFFFF"/>
        <w:tabs>
          <w:tab w:val="left" w:pos="302"/>
          <w:tab w:val="num" w:pos="360"/>
        </w:tabs>
        <w:autoSpaceDE w:val="0"/>
        <w:autoSpaceDN w:val="0"/>
        <w:adjustRightInd w:val="0"/>
        <w:spacing w:after="0" w:line="206" w:lineRule="exact"/>
        <w:ind w:left="302" w:hanging="288"/>
        <w:rPr>
          <w:rFonts w:ascii="Arial" w:eastAsia="Times New Roman" w:hAnsi="Arial" w:cs="Arial"/>
          <w:color w:val="000000"/>
          <w:spacing w:val="-20"/>
          <w:sz w:val="18"/>
          <w:szCs w:val="18"/>
          <w:lang w:eastAsia="pl-PL"/>
        </w:rPr>
      </w:pPr>
      <w:r w:rsidRPr="00B855B0">
        <w:rPr>
          <w:rFonts w:ascii="Arial" w:eastAsia="Times New Roman" w:hAnsi="Arial" w:cs="Arial"/>
          <w:color w:val="000000"/>
          <w:sz w:val="18"/>
          <w:szCs w:val="18"/>
          <w:lang w:eastAsia="pl-PL"/>
        </w:rPr>
        <w:t xml:space="preserve">1. certyfikat na znak bezpieczeństwa wykazujący, </w:t>
      </w:r>
      <w:r w:rsidRPr="00B855B0">
        <w:rPr>
          <w:rFonts w:ascii="Arial" w:eastAsia="Times New Roman" w:hAnsi="Arial" w:cs="Arial"/>
          <w:bCs/>
          <w:color w:val="000000"/>
          <w:sz w:val="18"/>
          <w:szCs w:val="18"/>
          <w:lang w:eastAsia="pl-PL"/>
        </w:rPr>
        <w:t>ż</w:t>
      </w:r>
      <w:r w:rsidRPr="00B855B0">
        <w:rPr>
          <w:rFonts w:ascii="Arial" w:eastAsia="Times New Roman" w:hAnsi="Arial" w:cs="Arial"/>
          <w:color w:val="000000"/>
          <w:sz w:val="18"/>
          <w:szCs w:val="18"/>
          <w:lang w:eastAsia="pl-PL"/>
        </w:rPr>
        <w:t>e zapewniono zgodność z kryteriami technicznymi określonymi na podstawie Polskich Norm, aprobat technicznych oraz właściwych przepisów i dokumentów technicznych,</w:t>
      </w:r>
    </w:p>
    <w:p w14:paraId="54E07624" w14:textId="77777777" w:rsidR="00B855B0" w:rsidRPr="00B855B0" w:rsidRDefault="00B855B0" w:rsidP="00B855B0">
      <w:pPr>
        <w:widowControl w:val="0"/>
        <w:shd w:val="clear" w:color="auto" w:fill="FFFFFF"/>
        <w:tabs>
          <w:tab w:val="left" w:pos="302"/>
          <w:tab w:val="num" w:pos="360"/>
        </w:tabs>
        <w:autoSpaceDE w:val="0"/>
        <w:autoSpaceDN w:val="0"/>
        <w:adjustRightInd w:val="0"/>
        <w:spacing w:after="0" w:line="206" w:lineRule="exact"/>
        <w:ind w:left="14" w:hanging="14"/>
        <w:rPr>
          <w:rFonts w:ascii="Arial" w:eastAsia="Times New Roman" w:hAnsi="Arial" w:cs="Arial"/>
          <w:color w:val="000000"/>
          <w:spacing w:val="-14"/>
          <w:sz w:val="18"/>
          <w:szCs w:val="18"/>
          <w:lang w:eastAsia="pl-PL"/>
        </w:rPr>
      </w:pPr>
      <w:r w:rsidRPr="00B855B0">
        <w:rPr>
          <w:rFonts w:ascii="Arial" w:eastAsia="Times New Roman" w:hAnsi="Arial" w:cs="Arial"/>
          <w:color w:val="000000"/>
          <w:spacing w:val="-1"/>
          <w:sz w:val="18"/>
          <w:szCs w:val="18"/>
          <w:lang w:eastAsia="pl-PL"/>
        </w:rPr>
        <w:t>2. deklarację zgodności lub certyfikat zgodności z:</w:t>
      </w:r>
    </w:p>
    <w:p w14:paraId="42211A9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
          <w:szCs w:val="2"/>
          <w:lang w:eastAsia="pl-PL"/>
        </w:rPr>
      </w:pPr>
    </w:p>
    <w:p w14:paraId="0B06190E" w14:textId="77777777" w:rsidR="00B855B0" w:rsidRPr="00B855B0" w:rsidRDefault="00B855B0" w:rsidP="00B855B0">
      <w:pPr>
        <w:widowControl w:val="0"/>
        <w:shd w:val="clear" w:color="auto" w:fill="FFFFFF"/>
        <w:tabs>
          <w:tab w:val="num" w:pos="450"/>
          <w:tab w:val="left" w:pos="1008"/>
        </w:tabs>
        <w:autoSpaceDE w:val="0"/>
        <w:autoSpaceDN w:val="0"/>
        <w:adjustRightInd w:val="0"/>
        <w:spacing w:before="10" w:after="0" w:line="206" w:lineRule="exact"/>
        <w:ind w:left="715"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Polską Normą lub</w:t>
      </w:r>
    </w:p>
    <w:p w14:paraId="03FBEDC7" w14:textId="77777777" w:rsidR="00B855B0" w:rsidRPr="00B855B0" w:rsidRDefault="00B855B0" w:rsidP="00B855B0">
      <w:pPr>
        <w:widowControl w:val="0"/>
        <w:shd w:val="clear" w:color="auto" w:fill="FFFFFF"/>
        <w:tabs>
          <w:tab w:val="num" w:pos="450"/>
          <w:tab w:val="left" w:pos="720"/>
        </w:tabs>
        <w:autoSpaceDE w:val="0"/>
        <w:autoSpaceDN w:val="0"/>
        <w:adjustRightInd w:val="0"/>
        <w:spacing w:before="5" w:after="0" w:line="206" w:lineRule="exact"/>
        <w:ind w:left="720" w:hanging="360"/>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 xml:space="preserve">aprobatą techniczną, w przypadku wyrobów, dla których nie ustanowiono Polskiej Normy, jeżeli nie są objęte </w:t>
      </w:r>
      <w:r w:rsidRPr="00B855B0">
        <w:rPr>
          <w:rFonts w:ascii="Arial" w:eastAsia="Times New Roman" w:hAnsi="Arial" w:cs="Arial"/>
          <w:color w:val="000000"/>
          <w:sz w:val="18"/>
          <w:szCs w:val="18"/>
          <w:lang w:eastAsia="pl-PL"/>
        </w:rPr>
        <w:t>certyfikacją określoną w pkt 1 i które spełniają wymogi SST.</w:t>
      </w:r>
    </w:p>
    <w:p w14:paraId="72DDADE7" w14:textId="77777777" w:rsidR="00B855B0" w:rsidRPr="00B855B0" w:rsidRDefault="00B855B0" w:rsidP="00B855B0">
      <w:pPr>
        <w:widowControl w:val="0"/>
        <w:shd w:val="clear" w:color="auto" w:fill="FFFFFF"/>
        <w:autoSpaceDE w:val="0"/>
        <w:autoSpaceDN w:val="0"/>
        <w:adjustRightInd w:val="0"/>
        <w:spacing w:after="0" w:line="206" w:lineRule="exact"/>
        <w:ind w:left="24" w:firstLine="69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14:paraId="3D65631D"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b/>
          <w:bCs/>
          <w:color w:val="000000"/>
          <w:spacing w:val="-6"/>
          <w:sz w:val="18"/>
          <w:szCs w:val="18"/>
          <w:lang w:eastAsia="pl-PL"/>
        </w:rPr>
      </w:pPr>
    </w:p>
    <w:p w14:paraId="75983476" w14:textId="77777777" w:rsidR="00B855B0" w:rsidRPr="00B855B0" w:rsidRDefault="00B855B0" w:rsidP="00B855B0">
      <w:pPr>
        <w:widowControl w:val="0"/>
        <w:shd w:val="clear" w:color="auto" w:fill="FFFFFF"/>
        <w:tabs>
          <w:tab w:val="left" w:pos="374"/>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6.8.</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Dokumenty budowy</w:t>
      </w:r>
    </w:p>
    <w:p w14:paraId="6B218668" w14:textId="77777777" w:rsidR="00B855B0" w:rsidRPr="00B855B0" w:rsidRDefault="00B855B0" w:rsidP="00B855B0">
      <w:pPr>
        <w:widowControl w:val="0"/>
        <w:shd w:val="clear" w:color="auto" w:fill="FFFFFF"/>
        <w:autoSpaceDE w:val="0"/>
        <w:autoSpaceDN w:val="0"/>
        <w:adjustRightInd w:val="0"/>
        <w:spacing w:after="0" w:line="206" w:lineRule="exact"/>
        <w:ind w:left="2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(1) Dziennik budowy</w:t>
      </w:r>
    </w:p>
    <w:p w14:paraId="002E2139"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color w:val="000000"/>
          <w:sz w:val="18"/>
          <w:szCs w:val="18"/>
          <w:lang w:eastAsia="pl-PL"/>
        </w:rPr>
      </w:pPr>
    </w:p>
    <w:p w14:paraId="04BD284E" w14:textId="77777777" w:rsidR="00B855B0" w:rsidRPr="00B855B0" w:rsidRDefault="00B855B0" w:rsidP="00B855B0">
      <w:pPr>
        <w:widowControl w:val="0"/>
        <w:shd w:val="clear" w:color="auto" w:fill="FFFFFF"/>
        <w:tabs>
          <w:tab w:val="left" w:pos="634"/>
        </w:tabs>
        <w:autoSpaceDE w:val="0"/>
        <w:autoSpaceDN w:val="0"/>
        <w:adjustRightInd w:val="0"/>
        <w:spacing w:after="0" w:line="206" w:lineRule="exact"/>
        <w:rPr>
          <w:rFonts w:ascii="Arial" w:eastAsia="Times New Roman" w:hAnsi="Arial" w:cs="Arial"/>
          <w:b/>
          <w:bCs/>
          <w:color w:val="000000"/>
          <w:spacing w:val="-5"/>
          <w:sz w:val="18"/>
          <w:szCs w:val="18"/>
          <w:lang w:eastAsia="pl-PL"/>
        </w:rPr>
      </w:pPr>
      <w:r w:rsidRPr="00B855B0">
        <w:rPr>
          <w:rFonts w:ascii="Arial" w:eastAsia="Times New Roman" w:hAnsi="Arial" w:cs="Arial"/>
          <w:color w:val="000000"/>
          <w:sz w:val="18"/>
          <w:szCs w:val="18"/>
          <w:lang w:eastAsia="pl-PL"/>
        </w:rPr>
        <w:t>Dziennik budowy jest wymaganym dokumentem prawnym obowiązującym Zamawiającego i Wykonawcę w</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1"/>
          <w:sz w:val="18"/>
          <w:szCs w:val="18"/>
          <w:lang w:eastAsia="pl-PL"/>
        </w:rPr>
        <w:t xml:space="preserve">okresie od przekazania Wykonawcy terenu budowy do końca okresu gwarancyjnego. Odpowiedzialność za prowadzenie dziennika budowy zgodnie z obowiązującymi przepisami [2] spoczywa na Wykonawcy. Zapisy w dzienniku budowy będą </w:t>
      </w:r>
      <w:r w:rsidRPr="00B855B0">
        <w:rPr>
          <w:rFonts w:ascii="Arial" w:eastAsia="Times New Roman" w:hAnsi="Arial" w:cs="Arial"/>
          <w:color w:val="000000"/>
          <w:spacing w:val="-3"/>
          <w:sz w:val="18"/>
          <w:szCs w:val="18"/>
          <w:lang w:eastAsia="pl-PL"/>
        </w:rPr>
        <w:t xml:space="preserve">dokonywane </w:t>
      </w:r>
      <w:r w:rsidRPr="00B855B0">
        <w:rPr>
          <w:rFonts w:ascii="Arial" w:eastAsia="Times New Roman" w:hAnsi="Arial" w:cs="Arial"/>
          <w:color w:val="000000"/>
          <w:spacing w:val="-12"/>
          <w:sz w:val="18"/>
          <w:szCs w:val="18"/>
          <w:lang w:eastAsia="pl-PL"/>
        </w:rPr>
        <w:t xml:space="preserve">na </w:t>
      </w:r>
      <w:r w:rsidRPr="00B855B0">
        <w:rPr>
          <w:rFonts w:ascii="Arial" w:eastAsia="Times New Roman" w:hAnsi="Arial" w:cs="Arial"/>
          <w:color w:val="000000"/>
          <w:spacing w:val="-3"/>
          <w:sz w:val="18"/>
          <w:szCs w:val="18"/>
          <w:lang w:eastAsia="pl-PL"/>
        </w:rPr>
        <w:t xml:space="preserve">bieżąco </w:t>
      </w:r>
      <w:r w:rsidRPr="00B855B0">
        <w:rPr>
          <w:rFonts w:ascii="Arial" w:eastAsia="Times New Roman" w:hAnsi="Arial" w:cs="Arial"/>
          <w:color w:val="000000"/>
          <w:sz w:val="18"/>
          <w:szCs w:val="18"/>
          <w:lang w:eastAsia="pl-PL"/>
        </w:rPr>
        <w:t>i będą dotyczyć przebiegu robót, stanu bezpieczeństwa ludzi i mienia oraz technicznej i gospodarczej  strony budowy.</w:t>
      </w:r>
      <w:r w:rsidRPr="00B855B0">
        <w:rPr>
          <w:rFonts w:ascii="Arial" w:eastAsia="Times New Roman" w:hAnsi="Arial" w:cs="Arial"/>
          <w:color w:val="000000"/>
          <w:sz w:val="18"/>
          <w:szCs w:val="18"/>
          <w:lang w:eastAsia="pl-PL"/>
        </w:rPr>
        <w:br/>
      </w:r>
      <w:r w:rsidRPr="00B855B0">
        <w:rPr>
          <w:rFonts w:ascii="Arial" w:eastAsia="Times New Roman" w:hAnsi="Arial" w:cs="Arial"/>
          <w:color w:val="000000"/>
          <w:spacing w:val="-5"/>
          <w:sz w:val="18"/>
          <w:szCs w:val="18"/>
          <w:lang w:eastAsia="pl-PL"/>
        </w:rPr>
        <w:t xml:space="preserve">Każdy </w:t>
      </w:r>
      <w:r w:rsidRPr="00B855B0">
        <w:rPr>
          <w:rFonts w:ascii="Arial" w:eastAsia="Times New Roman" w:hAnsi="Arial" w:cs="Arial"/>
          <w:color w:val="000000"/>
          <w:spacing w:val="-2"/>
          <w:sz w:val="18"/>
          <w:szCs w:val="18"/>
          <w:lang w:eastAsia="pl-PL"/>
        </w:rPr>
        <w:t xml:space="preserve">zapis </w:t>
      </w:r>
      <w:r w:rsidRPr="00B855B0">
        <w:rPr>
          <w:rFonts w:ascii="Arial" w:eastAsia="Times New Roman" w:hAnsi="Arial" w:cs="Arial"/>
          <w:color w:val="000000"/>
          <w:sz w:val="18"/>
          <w:szCs w:val="18"/>
          <w:lang w:eastAsia="pl-PL"/>
        </w:rPr>
        <w:t xml:space="preserve">w dzienniku budowy będzie opatrzony datą jego dokonania, podpisem osoby, która dokonała zapisu, z podaniem jej imienia </w:t>
      </w:r>
      <w:r w:rsidRPr="00B855B0">
        <w:rPr>
          <w:rFonts w:ascii="Arial" w:eastAsia="Times New Roman" w:hAnsi="Arial" w:cs="Arial"/>
          <w:color w:val="000000"/>
          <w:spacing w:val="-1"/>
          <w:sz w:val="18"/>
          <w:szCs w:val="18"/>
          <w:lang w:eastAsia="pl-PL"/>
        </w:rPr>
        <w:t>i nazwiska oraz stanowiska służbowego. i nazwiska oraz stanowiska służbowego.</w:t>
      </w:r>
    </w:p>
    <w:p w14:paraId="67BFEC56" w14:textId="77777777" w:rsidR="00B855B0" w:rsidRPr="00B855B0" w:rsidRDefault="00B855B0" w:rsidP="00B855B0">
      <w:pPr>
        <w:widowControl w:val="0"/>
        <w:shd w:val="clear" w:color="auto" w:fill="FFFFFF"/>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Zapisy będą czytelne, dokonane trwałą techniką, w porządku chronologicznym, </w:t>
      </w:r>
      <w:r w:rsidRPr="00B855B0">
        <w:rPr>
          <w:rFonts w:ascii="Arial" w:eastAsia="Times New Roman" w:hAnsi="Arial" w:cs="Arial"/>
          <w:color w:val="000000"/>
          <w:sz w:val="18"/>
          <w:szCs w:val="18"/>
          <w:lang w:eastAsia="pl-PL"/>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14:paraId="48DA89B3"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datę przekazania Wykonawcy terenu budowy,</w:t>
      </w:r>
    </w:p>
    <w:p w14:paraId="02E185A7"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datę przekazania przez Zamawiającego dokumentacji projektowej,</w:t>
      </w:r>
    </w:p>
    <w:p w14:paraId="20D1012E"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datę uzgodnienia przez Zamawiającego programu zapewnienia jakości i harmonogramów robót,</w:t>
      </w:r>
    </w:p>
    <w:p w14:paraId="0D270D52"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terminy rozpoczęcia i zakończenia poszczególnych elementów robót,</w:t>
      </w:r>
    </w:p>
    <w:p w14:paraId="2E36B179"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przebieg robót, trudności i przeszkody w ich prowadzeniu, okresy i przyczyny przerw w robotach,</w:t>
      </w:r>
    </w:p>
    <w:p w14:paraId="034328A8"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uwagi i polecenia Zamawiającego,</w:t>
      </w:r>
    </w:p>
    <w:p w14:paraId="427B6343"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daty zarządzenia wstrzymania robót, z podaniem powodu,</w:t>
      </w:r>
    </w:p>
    <w:p w14:paraId="129BDDF5"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zgłoszenia i daty odbiorów robót zanikających i ulegających zakryciu, częściowych i ostatecznych odbiorów robót,</w:t>
      </w:r>
    </w:p>
    <w:p w14:paraId="009EB79B"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wyjaśnienia, uwagi i propozycje Wykonawcy,</w:t>
      </w:r>
    </w:p>
    <w:p w14:paraId="63F6603E" w14:textId="77777777" w:rsidR="00B855B0" w:rsidRPr="00B855B0" w:rsidRDefault="00B855B0" w:rsidP="00B855B0">
      <w:pPr>
        <w:widowControl w:val="0"/>
        <w:shd w:val="clear" w:color="auto" w:fill="FFFFFF"/>
        <w:tabs>
          <w:tab w:val="left" w:pos="0"/>
          <w:tab w:val="num" w:pos="450"/>
        </w:tabs>
        <w:autoSpaceDE w:val="0"/>
        <w:autoSpaceDN w:val="0"/>
        <w:adjustRightInd w:val="0"/>
        <w:spacing w:before="5" w:after="0" w:line="206" w:lineRule="exact"/>
        <w:ind w:left="288" w:hanging="288"/>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stan pogody i temperaturę powietrza w okresie wykonywania robót podlegających ograniczeniom lub wymaganiom szczególnym w związku z warunkami klimatycznymi,</w:t>
      </w:r>
    </w:p>
    <w:p w14:paraId="7DD7076F"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zgodność rzeczywistych warunków geotechnicznych z ich opisem w dokumentacji projektowej,</w:t>
      </w:r>
    </w:p>
    <w:p w14:paraId="3D451B9F"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dane dotyczące czynności geodezyjnych (pomiarowych) dokonywanych przed i w trakcie wykonywania robót,</w:t>
      </w:r>
    </w:p>
    <w:p w14:paraId="1F4164A0"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dane dotyczące sposobu wykonywania zabezpieczenia robót,</w:t>
      </w:r>
    </w:p>
    <w:p w14:paraId="2ABE1B01"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288"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dane dotyczące jakości materiałów, pobierania próbek oraz wyniki przeprowadzonych badań z podaniem, kto je przeprowadzał,</w:t>
      </w:r>
    </w:p>
    <w:p w14:paraId="5A1EB6C6"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10"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wyniki prób poszczególnych elementów budowli z podaniem, kto je przeprowadzał,</w:t>
      </w:r>
    </w:p>
    <w:p w14:paraId="6756B9B8" w14:textId="77777777" w:rsidR="00B855B0" w:rsidRPr="00B855B0" w:rsidRDefault="00B855B0" w:rsidP="00B855B0">
      <w:pPr>
        <w:widowControl w:val="0"/>
        <w:shd w:val="clear" w:color="auto" w:fill="FFFFFF"/>
        <w:tabs>
          <w:tab w:val="left" w:pos="288"/>
          <w:tab w:val="num" w:pos="450"/>
        </w:tabs>
        <w:autoSpaceDE w:val="0"/>
        <w:autoSpaceDN w:val="0"/>
        <w:adjustRightInd w:val="0"/>
        <w:spacing w:before="5" w:after="0" w:line="206" w:lineRule="exact"/>
        <w:ind w:left="5" w:hanging="5"/>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inne istotne informacje o przebiegu robót.</w:t>
      </w:r>
    </w:p>
    <w:p w14:paraId="051FC85A" w14:textId="77777777" w:rsidR="00B855B0" w:rsidRPr="00B855B0" w:rsidRDefault="00B855B0" w:rsidP="00B855B0">
      <w:pPr>
        <w:widowControl w:val="0"/>
        <w:shd w:val="clear" w:color="auto" w:fill="FFFFFF"/>
        <w:autoSpaceDE w:val="0"/>
        <w:autoSpaceDN w:val="0"/>
        <w:adjustRightInd w:val="0"/>
        <w:spacing w:after="0" w:line="206" w:lineRule="exact"/>
        <w:ind w:left="14" w:right="19"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Propozycje, uwagi i wyjaśnienia Wykonawcy, wpisane do dziennika budowy będą przedłożone Zamawiającemu </w:t>
      </w:r>
      <w:r w:rsidRPr="00B855B0">
        <w:rPr>
          <w:rFonts w:ascii="Arial" w:eastAsia="Times New Roman" w:hAnsi="Arial" w:cs="Arial"/>
          <w:color w:val="000000"/>
          <w:sz w:val="18"/>
          <w:szCs w:val="18"/>
          <w:lang w:eastAsia="pl-PL"/>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14:paraId="2F55C584"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(2)</w:t>
      </w:r>
      <w:r w:rsidRPr="00B855B0">
        <w:rPr>
          <w:rFonts w:ascii="Arial" w:eastAsia="Times New Roman" w:hAnsi="Arial" w:cs="Arial"/>
          <w:color w:val="000000"/>
          <w:sz w:val="18"/>
          <w:szCs w:val="18"/>
          <w:lang w:eastAsia="pl-PL"/>
        </w:rPr>
        <w:tab/>
        <w:t>Rejestr obmiarów</w:t>
      </w:r>
    </w:p>
    <w:p w14:paraId="088721DD" w14:textId="77777777" w:rsidR="00B855B0" w:rsidRPr="00B855B0" w:rsidRDefault="00B855B0" w:rsidP="00B855B0">
      <w:pPr>
        <w:widowControl w:val="0"/>
        <w:shd w:val="clear" w:color="auto" w:fill="FFFFFF"/>
        <w:autoSpaceDE w:val="0"/>
        <w:autoSpaceDN w:val="0"/>
        <w:adjustRightInd w:val="0"/>
        <w:spacing w:after="0" w:line="206" w:lineRule="exact"/>
        <w:ind w:left="14" w:right="10"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Rejestr obmiarów stanowi dokument pozwalający na rozliczenie faktycznego postępu każdego z elementów robót. Obmiary wykonanych robót przeprowadza się w sposób ciągły w jednostkach przyjętych w kosztorysie i wpisuje do książki obmiarów.</w:t>
      </w:r>
    </w:p>
    <w:p w14:paraId="432AC4A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(3)</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Dokumenty laboratoryjne</w:t>
      </w:r>
    </w:p>
    <w:p w14:paraId="5AC6D1F8" w14:textId="77777777" w:rsidR="00B855B0" w:rsidRPr="00B855B0" w:rsidRDefault="00B855B0" w:rsidP="00B855B0">
      <w:pPr>
        <w:widowControl w:val="0"/>
        <w:shd w:val="clear" w:color="auto" w:fill="FFFFFF"/>
        <w:autoSpaceDE w:val="0"/>
        <w:autoSpaceDN w:val="0"/>
        <w:adjustRightInd w:val="0"/>
        <w:spacing w:after="0" w:line="206" w:lineRule="exact"/>
        <w:ind w:left="5" w:right="19" w:firstLine="706"/>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14:paraId="187203BE"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(4)</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Plan bezpieczeństwa i zdrowia</w:t>
      </w:r>
    </w:p>
    <w:p w14:paraId="69065208" w14:textId="77777777" w:rsidR="00B855B0" w:rsidRPr="00B855B0" w:rsidRDefault="00B855B0" w:rsidP="00B855B0">
      <w:pPr>
        <w:widowControl w:val="0"/>
        <w:shd w:val="clear" w:color="auto" w:fill="FFFFFF"/>
        <w:autoSpaceDE w:val="0"/>
        <w:autoSpaceDN w:val="0"/>
        <w:adjustRightInd w:val="0"/>
        <w:spacing w:after="0" w:line="206" w:lineRule="exact"/>
        <w:ind w:left="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robót opracuje „Plan bezpieczeństwa i zdrowia” zgodnie z ustaleniami niniejszej specyfikacji.</w:t>
      </w:r>
    </w:p>
    <w:p w14:paraId="3285FE15"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(5)</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Pozostałe dokumenty budowy</w:t>
      </w:r>
    </w:p>
    <w:p w14:paraId="59714B29" w14:textId="77777777" w:rsidR="00B855B0" w:rsidRPr="00B855B0" w:rsidRDefault="00B855B0" w:rsidP="00B855B0">
      <w:pPr>
        <w:widowControl w:val="0"/>
        <w:shd w:val="clear" w:color="auto" w:fill="FFFFFF"/>
        <w:autoSpaceDE w:val="0"/>
        <w:autoSpaceDN w:val="0"/>
        <w:adjustRightInd w:val="0"/>
        <w:spacing w:after="0" w:line="206" w:lineRule="exact"/>
        <w:ind w:left="72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 dokumentów budowy zalicza się, oprócz wymienionych w punktach (1) - (4) następujące dokumenty:</w:t>
      </w:r>
    </w:p>
    <w:p w14:paraId="6A5D546F"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pozwolenie na realizację zadania budowlanego,</w:t>
      </w:r>
    </w:p>
    <w:p w14:paraId="197D1FC9"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protokoły przekazania terenu budowy,</w:t>
      </w:r>
    </w:p>
    <w:p w14:paraId="7039265A"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z w:val="18"/>
          <w:szCs w:val="18"/>
          <w:lang w:eastAsia="pl-PL"/>
        </w:rPr>
        <w:t>umowy cywilno-prawne z osobami trzecimi i inne umowy cywilno-prawne,</w:t>
      </w:r>
    </w:p>
    <w:p w14:paraId="5B813DB5"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protokoły odbioru robót,</w:t>
      </w:r>
    </w:p>
    <w:p w14:paraId="08294211"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10"/>
          <w:sz w:val="18"/>
          <w:szCs w:val="18"/>
          <w:lang w:eastAsia="pl-PL"/>
        </w:rPr>
      </w:pPr>
      <w:r w:rsidRPr="00B855B0">
        <w:rPr>
          <w:rFonts w:ascii="Arial" w:eastAsia="Times New Roman" w:hAnsi="Arial" w:cs="Arial"/>
          <w:color w:val="000000"/>
          <w:spacing w:val="-1"/>
          <w:sz w:val="18"/>
          <w:szCs w:val="18"/>
          <w:lang w:eastAsia="pl-PL"/>
        </w:rPr>
        <w:t>protokoły z narad i ustaleń,</w:t>
      </w:r>
    </w:p>
    <w:p w14:paraId="31D83C93" w14:textId="77777777" w:rsidR="00B855B0" w:rsidRPr="00B855B0" w:rsidRDefault="00B855B0" w:rsidP="00B855B0">
      <w:pPr>
        <w:widowControl w:val="0"/>
        <w:shd w:val="clear" w:color="auto" w:fill="FFFFFF"/>
        <w:tabs>
          <w:tab w:val="left" w:pos="307"/>
          <w:tab w:val="num" w:pos="720"/>
        </w:tabs>
        <w:autoSpaceDE w:val="0"/>
        <w:autoSpaceDN w:val="0"/>
        <w:adjustRightInd w:val="0"/>
        <w:spacing w:after="0" w:line="206" w:lineRule="exact"/>
        <w:ind w:left="5" w:hanging="5"/>
        <w:rPr>
          <w:rFonts w:ascii="Arial" w:eastAsia="Times New Roman" w:hAnsi="Arial" w:cs="Arial"/>
          <w:color w:val="000000"/>
          <w:spacing w:val="-8"/>
          <w:sz w:val="18"/>
          <w:szCs w:val="18"/>
          <w:lang w:eastAsia="pl-PL"/>
        </w:rPr>
      </w:pPr>
      <w:r w:rsidRPr="00B855B0">
        <w:rPr>
          <w:rFonts w:ascii="Arial" w:eastAsia="Times New Roman" w:hAnsi="Arial" w:cs="Arial"/>
          <w:color w:val="000000"/>
          <w:spacing w:val="-1"/>
          <w:sz w:val="18"/>
          <w:szCs w:val="18"/>
          <w:lang w:eastAsia="pl-PL"/>
        </w:rPr>
        <w:t>korespondencję na budowie.</w:t>
      </w:r>
    </w:p>
    <w:p w14:paraId="4F98A84C"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4"/>
        <w:rPr>
          <w:rFonts w:ascii="Arial" w:eastAsia="Times New Roman" w:hAnsi="Arial" w:cs="Arial"/>
          <w:sz w:val="20"/>
          <w:szCs w:val="20"/>
          <w:lang w:eastAsia="pl-PL"/>
        </w:rPr>
      </w:pPr>
      <w:r w:rsidRPr="00B855B0">
        <w:rPr>
          <w:rFonts w:ascii="Arial" w:eastAsia="Times New Roman" w:hAnsi="Arial" w:cs="Arial"/>
          <w:color w:val="000000"/>
          <w:spacing w:val="-9"/>
          <w:sz w:val="18"/>
          <w:szCs w:val="18"/>
          <w:lang w:eastAsia="pl-PL"/>
        </w:rPr>
        <w:t>(6)</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Przechowywanie dokumentów budowy</w:t>
      </w:r>
    </w:p>
    <w:p w14:paraId="2E7D3DBB" w14:textId="77777777" w:rsidR="00B855B0" w:rsidRPr="00B855B0" w:rsidRDefault="00B855B0" w:rsidP="00B855B0">
      <w:pPr>
        <w:widowControl w:val="0"/>
        <w:shd w:val="clear" w:color="auto" w:fill="FFFFFF"/>
        <w:autoSpaceDE w:val="0"/>
        <w:autoSpaceDN w:val="0"/>
        <w:adjustRightInd w:val="0"/>
        <w:spacing w:after="0" w:line="206" w:lineRule="exact"/>
        <w:ind w:left="5" w:right="19" w:firstLine="715"/>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14:paraId="15B60BC6" w14:textId="77777777" w:rsidR="00B855B0" w:rsidRPr="00B855B0" w:rsidRDefault="00B855B0" w:rsidP="00B855B0">
      <w:pPr>
        <w:widowControl w:val="0"/>
        <w:shd w:val="clear" w:color="auto" w:fill="FFFFFF"/>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7. OBMIAR ROBÓT</w:t>
      </w:r>
    </w:p>
    <w:p w14:paraId="03EE606F" w14:textId="77777777" w:rsidR="00B855B0" w:rsidRPr="00B855B0" w:rsidRDefault="00B855B0" w:rsidP="00B855B0">
      <w:pPr>
        <w:widowControl w:val="0"/>
        <w:shd w:val="clear" w:color="auto" w:fill="FFFFFF"/>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lastRenderedPageBreak/>
        <w:t>7.1. Ogólne zasady obmiaru robót</w:t>
      </w:r>
    </w:p>
    <w:p w14:paraId="6AF629F6" w14:textId="77777777" w:rsidR="00B855B0" w:rsidRPr="00B855B0" w:rsidRDefault="00B855B0" w:rsidP="00B855B0">
      <w:pPr>
        <w:widowControl w:val="0"/>
        <w:shd w:val="clear" w:color="auto" w:fill="FFFFFF"/>
        <w:autoSpaceDE w:val="0"/>
        <w:autoSpaceDN w:val="0"/>
        <w:adjustRightInd w:val="0"/>
        <w:spacing w:after="0" w:line="206" w:lineRule="exact"/>
        <w:ind w:right="14" w:firstLine="72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Obmiar robót będzie określać faktyczny zakres wykonywanych robót zgodnie z dokumentacją projektową i SST, </w:t>
      </w:r>
      <w:r w:rsidRPr="00B855B0">
        <w:rPr>
          <w:rFonts w:ascii="Arial" w:eastAsia="Times New Roman" w:hAnsi="Arial" w:cs="Arial"/>
          <w:color w:val="000000"/>
          <w:sz w:val="18"/>
          <w:szCs w:val="18"/>
          <w:lang w:eastAsia="pl-PL"/>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sidRPr="00B855B0">
        <w:rPr>
          <w:rFonts w:ascii="Arial" w:eastAsia="Times New Roman" w:hAnsi="Arial" w:cs="Arial"/>
          <w:color w:val="000000"/>
          <w:spacing w:val="-1"/>
          <w:sz w:val="18"/>
          <w:szCs w:val="18"/>
          <w:lang w:eastAsia="pl-PL"/>
        </w:rPr>
        <w:t xml:space="preserve">częstością wymaganą do celu miesięcznej płatności na rzecz Wykonawcy lub w innym czasie określonym w umowie lub </w:t>
      </w:r>
      <w:r w:rsidRPr="00B855B0">
        <w:rPr>
          <w:rFonts w:ascii="Arial" w:eastAsia="Times New Roman" w:hAnsi="Arial" w:cs="Arial"/>
          <w:color w:val="000000"/>
          <w:sz w:val="18"/>
          <w:szCs w:val="18"/>
          <w:lang w:eastAsia="pl-PL"/>
        </w:rPr>
        <w:t>oczekiwanym przez Wykonawcę i Zamawiającego.</w:t>
      </w:r>
    </w:p>
    <w:p w14:paraId="00B49F95" w14:textId="77777777" w:rsidR="00B855B0" w:rsidRPr="00B855B0" w:rsidRDefault="00B855B0" w:rsidP="00B855B0">
      <w:pPr>
        <w:widowControl w:val="0"/>
        <w:shd w:val="clear" w:color="auto" w:fill="FFFFFF"/>
        <w:tabs>
          <w:tab w:val="left" w:pos="355"/>
        </w:tabs>
        <w:autoSpaceDE w:val="0"/>
        <w:autoSpaceDN w:val="0"/>
        <w:adjustRightInd w:val="0"/>
        <w:spacing w:before="427"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7.2.</w:t>
      </w:r>
      <w:r w:rsidRPr="00B855B0">
        <w:rPr>
          <w:rFonts w:ascii="Arial" w:eastAsia="Times New Roman" w:hAnsi="Arial" w:cs="Arial"/>
          <w:b/>
          <w:bCs/>
          <w:color w:val="000000"/>
          <w:sz w:val="18"/>
          <w:szCs w:val="18"/>
          <w:lang w:eastAsia="pl-PL"/>
        </w:rPr>
        <w:tab/>
        <w:t>Zasady okre</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lania ilo</w:t>
      </w:r>
      <w:r w:rsidRPr="00B855B0">
        <w:rPr>
          <w:rFonts w:ascii="Arial" w:eastAsia="Times New Roman" w:hAnsi="Arial" w:cs="Arial"/>
          <w:color w:val="000000"/>
          <w:sz w:val="18"/>
          <w:szCs w:val="18"/>
          <w:lang w:eastAsia="pl-PL"/>
        </w:rPr>
        <w:t>ś</w:t>
      </w:r>
      <w:r w:rsidRPr="00B855B0">
        <w:rPr>
          <w:rFonts w:ascii="Arial" w:eastAsia="Times New Roman" w:hAnsi="Arial" w:cs="Arial"/>
          <w:b/>
          <w:bCs/>
          <w:color w:val="000000"/>
          <w:sz w:val="18"/>
          <w:szCs w:val="18"/>
          <w:lang w:eastAsia="pl-PL"/>
        </w:rPr>
        <w:t>ci robót i materiałów</w:t>
      </w:r>
    </w:p>
    <w:p w14:paraId="2C5AC91C"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710"/>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Długości i odległości pomiędzy wyszczególnionymi punktami skrajnymi będą obmierzone poziomo wzdłuż linii osiowej. Jeśli SST właściwe dla danych robót nie wymagają tego inaczej, objętości będą wyliczone w m</w:t>
      </w:r>
      <w:r w:rsidRPr="00B855B0">
        <w:rPr>
          <w:rFonts w:ascii="Arial" w:eastAsia="Times New Roman" w:hAnsi="Arial" w:cs="Arial"/>
          <w:color w:val="000000"/>
          <w:spacing w:val="-1"/>
          <w:sz w:val="18"/>
          <w:szCs w:val="18"/>
          <w:vertAlign w:val="superscript"/>
          <w:lang w:eastAsia="pl-PL"/>
        </w:rPr>
        <w:t>3</w:t>
      </w:r>
      <w:r w:rsidRPr="00B855B0">
        <w:rPr>
          <w:rFonts w:ascii="Arial" w:eastAsia="Times New Roman" w:hAnsi="Arial" w:cs="Arial"/>
          <w:color w:val="000000"/>
          <w:spacing w:val="-1"/>
          <w:sz w:val="18"/>
          <w:szCs w:val="18"/>
          <w:lang w:eastAsia="pl-PL"/>
        </w:rPr>
        <w:t xml:space="preserve"> jako długość </w:t>
      </w:r>
      <w:r w:rsidRPr="00B855B0">
        <w:rPr>
          <w:rFonts w:ascii="Arial" w:eastAsia="Times New Roman" w:hAnsi="Arial" w:cs="Arial"/>
          <w:color w:val="000000"/>
          <w:sz w:val="18"/>
          <w:szCs w:val="18"/>
          <w:lang w:eastAsia="pl-PL"/>
        </w:rPr>
        <w:t>pomnożona przez średni przekrój. Ilości, które mają być obmierzone wagowo, będą ważone w tonach lub kilogramach zgodnie z wymaganiami SST.</w:t>
      </w:r>
    </w:p>
    <w:p w14:paraId="31E1F092"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Urz</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dzenia i sprz</w:t>
      </w:r>
      <w:r w:rsidRPr="00B855B0">
        <w:rPr>
          <w:rFonts w:ascii="Arial" w:eastAsia="Times New Roman" w:hAnsi="Arial" w:cs="Arial"/>
          <w:color w:val="000000"/>
          <w:spacing w:val="-1"/>
          <w:sz w:val="18"/>
          <w:szCs w:val="18"/>
          <w:lang w:eastAsia="pl-PL"/>
        </w:rPr>
        <w:t>ę</w:t>
      </w:r>
      <w:r w:rsidRPr="00B855B0">
        <w:rPr>
          <w:rFonts w:ascii="Arial" w:eastAsia="Times New Roman" w:hAnsi="Arial" w:cs="Arial"/>
          <w:b/>
          <w:bCs/>
          <w:color w:val="000000"/>
          <w:spacing w:val="-1"/>
          <w:sz w:val="18"/>
          <w:szCs w:val="18"/>
          <w:lang w:eastAsia="pl-PL"/>
        </w:rPr>
        <w:t>t pomiarowy</w:t>
      </w:r>
    </w:p>
    <w:p w14:paraId="43D6D543" w14:textId="77777777" w:rsidR="00B855B0" w:rsidRPr="00B855B0" w:rsidRDefault="00B855B0" w:rsidP="00B855B0">
      <w:pPr>
        <w:widowControl w:val="0"/>
        <w:shd w:val="clear" w:color="auto" w:fill="FFFFFF"/>
        <w:autoSpaceDE w:val="0"/>
        <w:autoSpaceDN w:val="0"/>
        <w:adjustRightInd w:val="0"/>
        <w:spacing w:after="0" w:line="206" w:lineRule="exact"/>
        <w:ind w:left="5" w:right="14"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Wszystkie urządzenia i sprzęt pomiarowy, stosowany w czasie obmiaru robót będą zaakceptowane przez </w:t>
      </w:r>
      <w:r w:rsidRPr="00B855B0">
        <w:rPr>
          <w:rFonts w:ascii="Arial" w:eastAsia="Times New Roman" w:hAnsi="Arial" w:cs="Arial"/>
          <w:color w:val="000000"/>
          <w:spacing w:val="-1"/>
          <w:sz w:val="18"/>
          <w:szCs w:val="18"/>
          <w:lang w:eastAsia="pl-PL"/>
        </w:rPr>
        <w:t xml:space="preserve">Zamawiającego. Urządzenia i sprzęt pomiarowy zostaną dostarczone przez Wykonawcę. Jeżeli urządzenia te lub sprzęt </w:t>
      </w:r>
      <w:r w:rsidRPr="00B855B0">
        <w:rPr>
          <w:rFonts w:ascii="Arial" w:eastAsia="Times New Roman" w:hAnsi="Arial" w:cs="Arial"/>
          <w:color w:val="000000"/>
          <w:sz w:val="18"/>
          <w:szCs w:val="18"/>
          <w:lang w:eastAsia="pl-PL"/>
        </w:rPr>
        <w:t>wymagają badań atestujących to Wykonawca będzie posiadać ważne świadectwa legalizacji. Wszystkie urządzenia pomiarowe będą przez Wykonawcę utrzymywane w dobrym stanie, w całym okresie trwania robót.</w:t>
      </w:r>
    </w:p>
    <w:p w14:paraId="23C040B9"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b/>
          <w:bCs/>
          <w:color w:val="000000"/>
          <w:spacing w:val="-6"/>
          <w:sz w:val="18"/>
          <w:szCs w:val="18"/>
          <w:lang w:eastAsia="pl-PL"/>
        </w:rPr>
      </w:pPr>
    </w:p>
    <w:p w14:paraId="217FBF0B"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7.4.</w:t>
      </w:r>
      <w:r w:rsidRPr="00B855B0">
        <w:rPr>
          <w:rFonts w:ascii="Arial" w:eastAsia="Times New Roman" w:hAnsi="Arial" w:cs="Arial"/>
          <w:b/>
          <w:bCs/>
          <w:color w:val="000000"/>
          <w:sz w:val="18"/>
          <w:szCs w:val="18"/>
          <w:lang w:eastAsia="pl-PL"/>
        </w:rPr>
        <w:tab/>
        <w:t>Wagi i zasady ważenia</w:t>
      </w:r>
    </w:p>
    <w:p w14:paraId="3CD0C790" w14:textId="77777777" w:rsidR="00B855B0" w:rsidRPr="00B855B0" w:rsidRDefault="00B855B0" w:rsidP="00B855B0">
      <w:pPr>
        <w:widowControl w:val="0"/>
        <w:shd w:val="clear" w:color="auto" w:fill="FFFFFF"/>
        <w:autoSpaceDE w:val="0"/>
        <w:autoSpaceDN w:val="0"/>
        <w:adjustRightInd w:val="0"/>
        <w:spacing w:after="0" w:line="206" w:lineRule="exact"/>
        <w:ind w:left="10" w:right="19" w:firstLine="69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Wykonawca dostarczy i zainstaluje urządzenia wagowe odpowiadające odnośnym wymaganiom SST Będzie utrzymywać to wyposażenie zapewniając w sposób ciągły zachowanie dokładności wg norm zatwierdzonych przez Zamawiającego.</w:t>
      </w:r>
    </w:p>
    <w:p w14:paraId="3084AC7D"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b/>
          <w:bCs/>
          <w:color w:val="000000"/>
          <w:spacing w:val="-6"/>
          <w:sz w:val="18"/>
          <w:szCs w:val="18"/>
          <w:lang w:eastAsia="pl-PL"/>
        </w:rPr>
      </w:pPr>
    </w:p>
    <w:p w14:paraId="6CDA14B2" w14:textId="77777777" w:rsidR="00B855B0" w:rsidRPr="00B855B0" w:rsidRDefault="00B855B0" w:rsidP="00B855B0">
      <w:pPr>
        <w:widowControl w:val="0"/>
        <w:shd w:val="clear" w:color="auto" w:fill="FFFFFF"/>
        <w:tabs>
          <w:tab w:val="left" w:pos="355"/>
        </w:tabs>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7.5.</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Czas przeprowadzenia obmiaru</w:t>
      </w:r>
    </w:p>
    <w:p w14:paraId="0558CFFA" w14:textId="77777777" w:rsidR="00B855B0" w:rsidRPr="00B855B0" w:rsidRDefault="00B855B0" w:rsidP="00B855B0">
      <w:pPr>
        <w:widowControl w:val="0"/>
        <w:shd w:val="clear" w:color="auto" w:fill="FFFFFF"/>
        <w:tabs>
          <w:tab w:val="left" w:pos="7790"/>
        </w:tabs>
        <w:autoSpaceDE w:val="0"/>
        <w:autoSpaceDN w:val="0"/>
        <w:adjustRightInd w:val="0"/>
        <w:spacing w:after="0" w:line="206" w:lineRule="exact"/>
        <w:ind w:left="5" w:right="10" w:firstLine="701"/>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Obmiary będą przeprowadzone przed częściowym lub ostatecznym odbiorem odcinków robót, a także w</w:t>
      </w:r>
      <w:r w:rsidRPr="00B855B0">
        <w:rPr>
          <w:rFonts w:ascii="Arial" w:eastAsia="Times New Roman" w:hAnsi="Arial" w:cs="Arial"/>
          <w:color w:val="000000"/>
          <w:sz w:val="18"/>
          <w:szCs w:val="18"/>
          <w:lang w:eastAsia="pl-PL"/>
        </w:rPr>
        <w:br/>
        <w:t>przypadku występowania dłuższej przerwy w robotach. Obmiar robót zanikających przeprowadza się w czasie ich</w:t>
      </w:r>
      <w:r w:rsidRPr="00B855B0">
        <w:rPr>
          <w:rFonts w:ascii="Arial" w:eastAsia="Times New Roman" w:hAnsi="Arial" w:cs="Arial"/>
          <w:color w:val="000000"/>
          <w:sz w:val="18"/>
          <w:szCs w:val="18"/>
          <w:lang w:eastAsia="pl-PL"/>
        </w:rPr>
        <w:br/>
        <w:t xml:space="preserve">wykonywania. Obmiar robót podlegających zakryciu przeprowadza się przed ich zakryciem. Roboty pomiarowe do </w:t>
      </w:r>
      <w:r w:rsidRPr="00B855B0">
        <w:rPr>
          <w:rFonts w:ascii="Arial" w:eastAsia="Times New Roman" w:hAnsi="Arial" w:cs="Arial"/>
          <w:color w:val="000000"/>
          <w:spacing w:val="-1"/>
          <w:sz w:val="18"/>
          <w:szCs w:val="18"/>
          <w:lang w:eastAsia="pl-PL"/>
        </w:rPr>
        <w:t>obmiaru oraz nieodzowne obliczenia będą wykonane w sposób zrozumiały i jednoznaczny.</w:t>
      </w:r>
      <w:r w:rsidRPr="00B855B0">
        <w:rPr>
          <w:rFonts w:ascii="Arial" w:eastAsia="Times New Roman" w:hAnsi="Arial" w:cs="Arial"/>
          <w:color w:val="000000"/>
          <w:sz w:val="18"/>
          <w:szCs w:val="18"/>
          <w:lang w:eastAsia="pl-PL"/>
        </w:rPr>
        <w:tab/>
      </w:r>
      <w:r w:rsidRPr="00B855B0">
        <w:rPr>
          <w:rFonts w:ascii="Arial" w:eastAsia="Times New Roman" w:hAnsi="Arial" w:cs="Arial"/>
          <w:color w:val="000000"/>
          <w:spacing w:val="-1"/>
          <w:sz w:val="18"/>
          <w:szCs w:val="18"/>
          <w:lang w:eastAsia="pl-PL"/>
        </w:rPr>
        <w:t>Wymiary</w:t>
      </w:r>
    </w:p>
    <w:p w14:paraId="3B2F5F18" w14:textId="77777777" w:rsidR="00B855B0" w:rsidRPr="00B855B0" w:rsidRDefault="00B855B0" w:rsidP="00B855B0">
      <w:pPr>
        <w:widowControl w:val="0"/>
        <w:shd w:val="clear" w:color="auto" w:fill="FFFFFF"/>
        <w:autoSpaceDE w:val="0"/>
        <w:autoSpaceDN w:val="0"/>
        <w:adjustRightInd w:val="0"/>
        <w:spacing w:after="0" w:line="206" w:lineRule="exact"/>
        <w:ind w:left="14" w:right="2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skomplikowanych powierzchni lub objętości będą uzupełnione odpowiednimi szkicami umieszczonymi na karcie książki </w:t>
      </w:r>
      <w:r w:rsidRPr="00B855B0">
        <w:rPr>
          <w:rFonts w:ascii="Arial" w:eastAsia="Times New Roman" w:hAnsi="Arial" w:cs="Arial"/>
          <w:color w:val="000000"/>
          <w:sz w:val="18"/>
          <w:szCs w:val="18"/>
          <w:lang w:eastAsia="pl-PL"/>
        </w:rPr>
        <w:t>obmiarów. W razie braku miejsca szkice mogą być dołączone w formie oddzielnego załącznika do książki obmiarów, którego wzór zostanie uzgodniony z Zamawiającym.</w:t>
      </w:r>
    </w:p>
    <w:p w14:paraId="235FFB2E" w14:textId="77777777" w:rsidR="00B855B0" w:rsidRPr="00B855B0" w:rsidRDefault="00B855B0" w:rsidP="00B855B0">
      <w:pPr>
        <w:widowControl w:val="0"/>
        <w:shd w:val="clear" w:color="auto" w:fill="FFFFFF"/>
        <w:autoSpaceDE w:val="0"/>
        <w:autoSpaceDN w:val="0"/>
        <w:adjustRightInd w:val="0"/>
        <w:spacing w:before="221" w:after="0" w:line="206" w:lineRule="exact"/>
        <w:ind w:left="14"/>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8. ODBIÓR ROBÓT</w:t>
      </w:r>
    </w:p>
    <w:p w14:paraId="3433D6EC"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8.1.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Rodzaje odbiorów robót</w:t>
      </w:r>
    </w:p>
    <w:p w14:paraId="43C8F2F3" w14:textId="77777777" w:rsidR="00B855B0" w:rsidRPr="00B855B0" w:rsidRDefault="00B855B0" w:rsidP="00B855B0">
      <w:pPr>
        <w:widowControl w:val="0"/>
        <w:shd w:val="clear" w:color="auto" w:fill="FFFFFF"/>
        <w:autoSpaceDE w:val="0"/>
        <w:autoSpaceDN w:val="0"/>
        <w:adjustRightInd w:val="0"/>
        <w:spacing w:after="0" w:line="206" w:lineRule="exact"/>
        <w:ind w:left="7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W zależności od ustaleń odpowiednich SST, roboty podlegają następującym etapom odbioru:</w:t>
      </w:r>
    </w:p>
    <w:p w14:paraId="0F1D3E9B"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a) odbiorowi robót zanikających i ulegających zakryciu,</w:t>
      </w:r>
    </w:p>
    <w:p w14:paraId="6FF76A1E"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3"/>
          <w:sz w:val="18"/>
          <w:szCs w:val="18"/>
          <w:lang w:eastAsia="pl-PL"/>
        </w:rPr>
      </w:pPr>
      <w:r w:rsidRPr="00B855B0">
        <w:rPr>
          <w:rFonts w:ascii="Arial" w:eastAsia="Times New Roman" w:hAnsi="Arial" w:cs="Arial"/>
          <w:color w:val="000000"/>
          <w:spacing w:val="-1"/>
          <w:sz w:val="18"/>
          <w:szCs w:val="18"/>
          <w:lang w:eastAsia="pl-PL"/>
        </w:rPr>
        <w:t>b) odbiorowi częściowemu,</w:t>
      </w:r>
    </w:p>
    <w:p w14:paraId="01AEE861"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c) odbiorowi ostatecznemu,</w:t>
      </w:r>
    </w:p>
    <w:p w14:paraId="2E157EDF" w14:textId="77777777" w:rsidR="00B855B0" w:rsidRPr="00B855B0" w:rsidRDefault="00B855B0" w:rsidP="00B855B0">
      <w:pPr>
        <w:widowControl w:val="0"/>
        <w:shd w:val="clear" w:color="auto" w:fill="FFFFFF"/>
        <w:tabs>
          <w:tab w:val="num" w:pos="0"/>
          <w:tab w:val="left" w:pos="298"/>
        </w:tabs>
        <w:autoSpaceDE w:val="0"/>
        <w:autoSpaceDN w:val="0"/>
        <w:adjustRightInd w:val="0"/>
        <w:spacing w:after="0" w:line="206" w:lineRule="exact"/>
        <w:ind w:left="14" w:hanging="14"/>
        <w:rPr>
          <w:rFonts w:ascii="Arial" w:eastAsia="Times New Roman" w:hAnsi="Arial" w:cs="Arial"/>
          <w:color w:val="000000"/>
          <w:spacing w:val="-11"/>
          <w:sz w:val="18"/>
          <w:szCs w:val="18"/>
          <w:lang w:eastAsia="pl-PL"/>
        </w:rPr>
      </w:pPr>
      <w:r w:rsidRPr="00B855B0">
        <w:rPr>
          <w:rFonts w:ascii="Arial" w:eastAsia="Times New Roman" w:hAnsi="Arial" w:cs="Arial"/>
          <w:color w:val="000000"/>
          <w:spacing w:val="-1"/>
          <w:sz w:val="18"/>
          <w:szCs w:val="18"/>
          <w:lang w:eastAsia="pl-PL"/>
        </w:rPr>
        <w:t>d) odbiorowi pogwarancyjnemu.</w:t>
      </w:r>
    </w:p>
    <w:p w14:paraId="09B0FC3F"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8.2.</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robót zanikaj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cych i ulegaj</w:t>
      </w:r>
      <w:r w:rsidRPr="00B855B0">
        <w:rPr>
          <w:rFonts w:ascii="Arial" w:eastAsia="Times New Roman" w:hAnsi="Arial" w:cs="Arial"/>
          <w:color w:val="000000"/>
          <w:spacing w:val="-1"/>
          <w:sz w:val="18"/>
          <w:szCs w:val="18"/>
          <w:lang w:eastAsia="pl-PL"/>
        </w:rPr>
        <w:t>ą</w:t>
      </w:r>
      <w:r w:rsidRPr="00B855B0">
        <w:rPr>
          <w:rFonts w:ascii="Arial" w:eastAsia="Times New Roman" w:hAnsi="Arial" w:cs="Arial"/>
          <w:b/>
          <w:bCs/>
          <w:color w:val="000000"/>
          <w:spacing w:val="-1"/>
          <w:sz w:val="18"/>
          <w:szCs w:val="18"/>
          <w:lang w:eastAsia="pl-PL"/>
        </w:rPr>
        <w:t>cych zakryciu</w:t>
      </w:r>
    </w:p>
    <w:p w14:paraId="65C9AF16" w14:textId="77777777" w:rsidR="00B855B0" w:rsidRPr="00B855B0" w:rsidRDefault="00B855B0" w:rsidP="00B855B0">
      <w:pPr>
        <w:widowControl w:val="0"/>
        <w:shd w:val="clear" w:color="auto" w:fill="FFFFFF"/>
        <w:autoSpaceDE w:val="0"/>
        <w:autoSpaceDN w:val="0"/>
        <w:adjustRightInd w:val="0"/>
        <w:spacing w:after="0" w:line="206" w:lineRule="exact"/>
        <w:ind w:left="14" w:right="3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robót zanikających i ulegających zakryciu polega na finalnej ocenie ilości i jakości wykonywanych robót, </w:t>
      </w:r>
      <w:r w:rsidRPr="00B855B0">
        <w:rPr>
          <w:rFonts w:ascii="Arial" w:eastAsia="Times New Roman" w:hAnsi="Arial" w:cs="Arial"/>
          <w:color w:val="000000"/>
          <w:sz w:val="18"/>
          <w:szCs w:val="18"/>
          <w:lang w:eastAsia="pl-PL"/>
        </w:rPr>
        <w:t xml:space="preserve">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sidRPr="00B855B0">
        <w:rPr>
          <w:rFonts w:ascii="Arial" w:eastAsia="Times New Roman" w:hAnsi="Arial" w:cs="Arial"/>
          <w:color w:val="000000"/>
          <w:spacing w:val="-1"/>
          <w:sz w:val="18"/>
          <w:szCs w:val="18"/>
          <w:lang w:eastAsia="pl-PL"/>
        </w:rPr>
        <w:t xml:space="preserve">i jednoczesnym powiadomieniem Zamawiającego. Odbiór będzie przeprowadzony niezwłocznie, nie później jednak niż w ciągu 3 dni od daty zgłoszenia wpisem do dziennika budowy i powiadomienia o tym fakcie Zamawiającego. Jakość i ilość </w:t>
      </w:r>
      <w:r w:rsidRPr="00B855B0">
        <w:rPr>
          <w:rFonts w:ascii="Arial" w:eastAsia="Times New Roman" w:hAnsi="Arial" w:cs="Arial"/>
          <w:color w:val="000000"/>
          <w:sz w:val="18"/>
          <w:szCs w:val="18"/>
          <w:lang w:eastAsia="pl-PL"/>
        </w:rPr>
        <w:t>robót ulegających zakryciu ocenia Zamawiający na podstawie dokumentów zawierających komplet wyników badań laboratoryjnych i w oparciu o przeprowadzone pomiary, w konfrontacji z dokumentacją projektową, SST i  uprzednimi ustaleniami.</w:t>
      </w:r>
    </w:p>
    <w:p w14:paraId="054ED3A9"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rPr>
          <w:rFonts w:ascii="Arial" w:eastAsia="Times New Roman" w:hAnsi="Arial" w:cs="Arial"/>
          <w:b/>
          <w:bCs/>
          <w:color w:val="000000"/>
          <w:spacing w:val="-5"/>
          <w:sz w:val="18"/>
          <w:szCs w:val="18"/>
          <w:lang w:eastAsia="pl-PL"/>
        </w:rPr>
      </w:pPr>
    </w:p>
    <w:p w14:paraId="3C1AA6C1"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8.3.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częściowy</w:t>
      </w:r>
    </w:p>
    <w:p w14:paraId="657C01F8" w14:textId="77777777" w:rsidR="00B855B0" w:rsidRPr="00B855B0" w:rsidRDefault="00B855B0" w:rsidP="00B855B0">
      <w:pPr>
        <w:widowControl w:val="0"/>
        <w:shd w:val="clear" w:color="auto" w:fill="FFFFFF"/>
        <w:autoSpaceDE w:val="0"/>
        <w:autoSpaceDN w:val="0"/>
        <w:adjustRightInd w:val="0"/>
        <w:spacing w:after="0" w:line="206" w:lineRule="exact"/>
        <w:ind w:left="10" w:right="14"/>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Odbiór częściowy polega na ocenie ilości i jakości wykonanych części robót. Odbioru częściowego robót dokonuje się wg zasad jak przy odbiorze ostatecznym robót. Odbioru robót dokonuje Zamawiający.</w:t>
      </w:r>
    </w:p>
    <w:p w14:paraId="61646859"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b/>
          <w:bCs/>
          <w:color w:val="000000"/>
          <w:spacing w:val="-5"/>
          <w:sz w:val="18"/>
          <w:szCs w:val="18"/>
          <w:lang w:eastAsia="pl-PL"/>
        </w:rPr>
      </w:pPr>
    </w:p>
    <w:p w14:paraId="640415B1" w14:textId="77777777" w:rsidR="00B855B0" w:rsidRPr="00B855B0" w:rsidRDefault="00B855B0" w:rsidP="00B855B0">
      <w:pPr>
        <w:widowControl w:val="0"/>
        <w:shd w:val="clear" w:color="auto" w:fill="FFFFFF"/>
        <w:tabs>
          <w:tab w:val="left" w:pos="365"/>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5"/>
          <w:sz w:val="18"/>
          <w:szCs w:val="18"/>
          <w:lang w:eastAsia="pl-PL"/>
        </w:rPr>
        <w:t>8.4.</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Odbiór ostateczny robót</w:t>
      </w:r>
    </w:p>
    <w:p w14:paraId="0BC10EB5" w14:textId="77777777" w:rsidR="00B855B0" w:rsidRPr="00B855B0" w:rsidRDefault="00B855B0" w:rsidP="00B855B0">
      <w:pPr>
        <w:widowControl w:val="0"/>
        <w:shd w:val="clear" w:color="auto" w:fill="FFFFFF"/>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 xml:space="preserve">8.4.1. </w:t>
      </w:r>
      <w:r w:rsidRPr="00B855B0">
        <w:rPr>
          <w:rFonts w:ascii="Arial" w:eastAsia="Times New Roman" w:hAnsi="Arial" w:cs="Arial"/>
          <w:color w:val="000000"/>
          <w:sz w:val="18"/>
          <w:szCs w:val="18"/>
          <w:lang w:eastAsia="pl-PL"/>
        </w:rPr>
        <w:t>Zasady odbioru ostatecznego robót</w:t>
      </w:r>
    </w:p>
    <w:p w14:paraId="085DDC59"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ostateczny polega na finalnej ocenie rzeczywistego wykonania robót w odniesieniu do ich ilości, jakości i </w:t>
      </w:r>
      <w:r w:rsidRPr="00B855B0">
        <w:rPr>
          <w:rFonts w:ascii="Arial" w:eastAsia="Times New Roman" w:hAnsi="Arial" w:cs="Arial"/>
          <w:color w:val="000000"/>
          <w:sz w:val="18"/>
          <w:szCs w:val="18"/>
          <w:lang w:eastAsia="pl-PL"/>
        </w:rPr>
        <w:t xml:space="preserve">wartości. Całkowite zakończenie robót oraz gotowość do odbioru ostatecznego będzie stwierdzona przez </w:t>
      </w:r>
      <w:r w:rsidRPr="00B855B0">
        <w:rPr>
          <w:rFonts w:ascii="Arial" w:eastAsia="Times New Roman" w:hAnsi="Arial" w:cs="Arial"/>
          <w:color w:val="000000"/>
          <w:sz w:val="18"/>
          <w:szCs w:val="18"/>
          <w:lang w:eastAsia="pl-PL"/>
        </w:rPr>
        <w:lastRenderedPageBreak/>
        <w:t xml:space="preserve">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sidRPr="00B855B0">
        <w:rPr>
          <w:rFonts w:ascii="Arial" w:eastAsia="Times New Roman" w:hAnsi="Arial" w:cs="Arial"/>
          <w:b/>
          <w:bCs/>
          <w:color w:val="000000"/>
          <w:sz w:val="18"/>
          <w:szCs w:val="18"/>
          <w:lang w:eastAsia="pl-PL"/>
        </w:rPr>
        <w:t>8.4.2.</w:t>
      </w:r>
      <w:r w:rsidRPr="00B855B0">
        <w:rPr>
          <w:rFonts w:ascii="Arial" w:eastAsia="Times New Roman" w:hAnsi="Arial" w:cs="Arial"/>
          <w:color w:val="000000"/>
          <w:sz w:val="18"/>
          <w:szCs w:val="18"/>
          <w:lang w:eastAsia="pl-PL"/>
        </w:rPr>
        <w:t xml:space="preserve"> Odbioru ostatecznego robót dokona komisja wyznaczona przez Zamawiającego w obecności Zamawiającego i Wykonawcy. Komisja </w:t>
      </w:r>
      <w:r w:rsidRPr="00B855B0">
        <w:rPr>
          <w:rFonts w:ascii="Arial" w:eastAsia="Times New Roman" w:hAnsi="Arial" w:cs="Arial"/>
          <w:color w:val="000000"/>
          <w:spacing w:val="-1"/>
          <w:sz w:val="18"/>
          <w:szCs w:val="18"/>
          <w:lang w:eastAsia="pl-PL"/>
        </w:rPr>
        <w:t xml:space="preserve">odbierająca roboty dokona ich oceny jakościowej na podstawie przedłożonych dokumentów, wyników badań i pomiarów, </w:t>
      </w:r>
      <w:r w:rsidRPr="00B855B0">
        <w:rPr>
          <w:rFonts w:ascii="Arial" w:eastAsia="Times New Roman" w:hAnsi="Arial" w:cs="Arial"/>
          <w:color w:val="000000"/>
          <w:sz w:val="18"/>
          <w:szCs w:val="18"/>
          <w:lang w:eastAsia="pl-PL"/>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sidRPr="00B855B0">
        <w:rPr>
          <w:rFonts w:ascii="Arial" w:eastAsia="Times New Roman" w:hAnsi="Arial" w:cs="Arial"/>
          <w:bCs/>
          <w:color w:val="000000"/>
          <w:sz w:val="18"/>
          <w:szCs w:val="18"/>
          <w:lang w:eastAsia="pl-PL"/>
        </w:rPr>
        <w:t>ż</w:t>
      </w:r>
      <w:r w:rsidRPr="00B855B0">
        <w:rPr>
          <w:rFonts w:ascii="Arial" w:eastAsia="Times New Roman" w:hAnsi="Arial" w:cs="Arial"/>
          <w:color w:val="000000"/>
          <w:sz w:val="18"/>
          <w:szCs w:val="18"/>
          <w:lang w:eastAsia="pl-PL"/>
        </w:rPr>
        <w:t>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13DAE45A" w14:textId="77777777" w:rsidR="00B855B0" w:rsidRPr="00B855B0" w:rsidRDefault="00B855B0" w:rsidP="00B855B0">
      <w:pPr>
        <w:widowControl w:val="0"/>
        <w:shd w:val="clear" w:color="auto" w:fill="FFFFFF"/>
        <w:autoSpaceDE w:val="0"/>
        <w:autoSpaceDN w:val="0"/>
        <w:adjustRightInd w:val="0"/>
        <w:spacing w:before="427"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 xml:space="preserve">8.4.3. </w:t>
      </w:r>
      <w:r w:rsidRPr="00B855B0">
        <w:rPr>
          <w:rFonts w:ascii="Arial" w:eastAsia="Times New Roman" w:hAnsi="Arial" w:cs="Arial"/>
          <w:color w:val="000000"/>
          <w:sz w:val="18"/>
          <w:szCs w:val="18"/>
          <w:lang w:eastAsia="pl-PL"/>
        </w:rPr>
        <w:t>Dokumenty do odbioru ostatecznego</w:t>
      </w:r>
    </w:p>
    <w:p w14:paraId="4F771601" w14:textId="77777777" w:rsidR="00B855B0" w:rsidRPr="00B855B0" w:rsidRDefault="00B855B0" w:rsidP="00B855B0">
      <w:pPr>
        <w:widowControl w:val="0"/>
        <w:shd w:val="clear" w:color="auto" w:fill="FFFFFF"/>
        <w:autoSpaceDE w:val="0"/>
        <w:autoSpaceDN w:val="0"/>
        <w:adjustRightInd w:val="0"/>
        <w:spacing w:after="0" w:line="206" w:lineRule="exact"/>
        <w:ind w:left="5" w:right="1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Podstawowym dokumentem do dokonania odbioru ostatecznego robót jest protokół odbioru ostatecznego robót </w:t>
      </w:r>
      <w:r w:rsidRPr="00B855B0">
        <w:rPr>
          <w:rFonts w:ascii="Arial" w:eastAsia="Times New Roman" w:hAnsi="Arial" w:cs="Arial"/>
          <w:color w:val="000000"/>
          <w:sz w:val="18"/>
          <w:szCs w:val="18"/>
          <w:lang w:eastAsia="pl-PL"/>
        </w:rPr>
        <w:t>sporządzony wg wzoru ustalonego przez Zamawiającego. Do odbioru ostatecznego Wykonawca jest zobowiązany przygotować następujące dokumenty:</w:t>
      </w:r>
    </w:p>
    <w:p w14:paraId="2693FEE1" w14:textId="77777777" w:rsidR="00B855B0" w:rsidRPr="00B855B0" w:rsidRDefault="00B855B0" w:rsidP="00B855B0">
      <w:pPr>
        <w:widowControl w:val="0"/>
        <w:shd w:val="clear" w:color="auto" w:fill="FFFFFF"/>
        <w:tabs>
          <w:tab w:val="left" w:pos="0"/>
        </w:tabs>
        <w:autoSpaceDE w:val="0"/>
        <w:autoSpaceDN w:val="0"/>
        <w:adjustRightInd w:val="0"/>
        <w:spacing w:after="0" w:line="206" w:lineRule="exact"/>
        <w:ind w:right="14"/>
        <w:rPr>
          <w:rFonts w:ascii="Arial" w:eastAsia="Times New Roman" w:hAnsi="Arial" w:cs="Arial"/>
          <w:color w:val="000000"/>
          <w:spacing w:val="-20"/>
          <w:sz w:val="18"/>
          <w:szCs w:val="18"/>
          <w:lang w:eastAsia="pl-PL"/>
        </w:rPr>
      </w:pPr>
      <w:r w:rsidRPr="00B855B0">
        <w:rPr>
          <w:rFonts w:ascii="Arial" w:eastAsia="Times New Roman" w:hAnsi="Arial" w:cs="Arial"/>
          <w:color w:val="000000"/>
          <w:sz w:val="18"/>
          <w:szCs w:val="18"/>
          <w:lang w:eastAsia="pl-PL"/>
        </w:rPr>
        <w:t>dokumentację projektową podstawową z naniesionymi zmianami oraz dodatkową, jeśli została sporządzona w trakcie realizacji umowy,</w:t>
      </w:r>
    </w:p>
    <w:p w14:paraId="16A5C167"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szczegółowe specyfikacje techniczne (podstawowe z dokumentów umowy i ew. uzupełniające lub zamienne),</w:t>
      </w:r>
    </w:p>
    <w:p w14:paraId="6FF940B7"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pacing w:val="-1"/>
          <w:sz w:val="18"/>
          <w:szCs w:val="18"/>
          <w:lang w:eastAsia="pl-PL"/>
        </w:rPr>
        <w:t>recepty i ustalenia technologiczne,</w:t>
      </w:r>
    </w:p>
    <w:p w14:paraId="4834A471"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pacing w:val="-1"/>
          <w:sz w:val="18"/>
          <w:szCs w:val="18"/>
          <w:lang w:eastAsia="pl-PL"/>
        </w:rPr>
        <w:t>dzienniki budowy i rejestry obmiarów (oryginały),</w:t>
      </w:r>
    </w:p>
    <w:p w14:paraId="2695558C"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wyniki pomiarów kontrolnych oraz badań i oznaczeń laboratoryjnych, zgodne z SST i ew. PZJ,</w:t>
      </w:r>
    </w:p>
    <w:p w14:paraId="49FFB52C"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deklaracje zgodności lub certyfikaty zgodności wbudowanych materiałów zgodnie z SST i ew. PZJ,</w:t>
      </w:r>
    </w:p>
    <w:p w14:paraId="71D6469A"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24" w:hanging="33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opinię technologiczną sporządzoną na podstawie wszystkich wyników badań i pomiarów załączonych do </w:t>
      </w:r>
    </w:p>
    <w:p w14:paraId="445F782F"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24" w:hanging="336"/>
        <w:rPr>
          <w:rFonts w:ascii="Arial" w:eastAsia="Times New Roman" w:hAnsi="Arial" w:cs="Arial"/>
          <w:color w:val="000000"/>
          <w:spacing w:val="-14"/>
          <w:sz w:val="18"/>
          <w:szCs w:val="18"/>
          <w:lang w:eastAsia="pl-PL"/>
        </w:rPr>
      </w:pPr>
      <w:r w:rsidRPr="00B855B0">
        <w:rPr>
          <w:rFonts w:ascii="Arial" w:eastAsia="Times New Roman" w:hAnsi="Arial" w:cs="Arial"/>
          <w:color w:val="000000"/>
          <w:sz w:val="18"/>
          <w:szCs w:val="18"/>
          <w:lang w:eastAsia="pl-PL"/>
        </w:rPr>
        <w:t>dokumentów odbioru, wykonanych zgodnie z SST i PZJ,</w:t>
      </w:r>
    </w:p>
    <w:p w14:paraId="1D926ED4"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34" w:hanging="336"/>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rysunki (dokumentacje) na wykonanie robót towarzyszących (np. na przełożenie linii telefonicznej, energetycznej, </w:t>
      </w:r>
    </w:p>
    <w:p w14:paraId="15B286FF"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36" w:right="34" w:hanging="336"/>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gazowej, oświetlenia itp.) oraz protokoły odbioru i przekazania tych robót właścicielom urządzeń,</w:t>
      </w:r>
    </w:p>
    <w:p w14:paraId="7CF19F27"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5"/>
          <w:sz w:val="18"/>
          <w:szCs w:val="18"/>
          <w:lang w:eastAsia="pl-PL"/>
        </w:rPr>
      </w:pPr>
      <w:r w:rsidRPr="00B855B0">
        <w:rPr>
          <w:rFonts w:ascii="Arial" w:eastAsia="Times New Roman" w:hAnsi="Arial" w:cs="Arial"/>
          <w:color w:val="000000"/>
          <w:sz w:val="18"/>
          <w:szCs w:val="18"/>
          <w:lang w:eastAsia="pl-PL"/>
        </w:rPr>
        <w:t>geodezyjną inwentaryzację powykonawczą robót i sieci uzbrojenia terenu,</w:t>
      </w:r>
    </w:p>
    <w:p w14:paraId="5C73960D" w14:textId="77777777" w:rsidR="00B855B0" w:rsidRPr="00B855B0" w:rsidRDefault="00B855B0" w:rsidP="00B855B0">
      <w:pPr>
        <w:widowControl w:val="0"/>
        <w:shd w:val="clear" w:color="auto" w:fill="FFFFFF"/>
        <w:tabs>
          <w:tab w:val="left" w:pos="336"/>
        </w:tabs>
        <w:autoSpaceDE w:val="0"/>
        <w:autoSpaceDN w:val="0"/>
        <w:adjustRightInd w:val="0"/>
        <w:spacing w:after="0" w:line="206" w:lineRule="exact"/>
        <w:ind w:left="360" w:hanging="360"/>
        <w:rPr>
          <w:rFonts w:ascii="Arial" w:eastAsia="Times New Roman" w:hAnsi="Arial" w:cs="Arial"/>
          <w:color w:val="000000"/>
          <w:spacing w:val="-13"/>
          <w:sz w:val="18"/>
          <w:szCs w:val="18"/>
          <w:lang w:eastAsia="pl-PL"/>
        </w:rPr>
      </w:pPr>
      <w:r w:rsidRPr="00B855B0">
        <w:rPr>
          <w:rFonts w:ascii="Arial" w:eastAsia="Times New Roman" w:hAnsi="Arial" w:cs="Arial"/>
          <w:color w:val="000000"/>
          <w:sz w:val="18"/>
          <w:szCs w:val="18"/>
          <w:lang w:eastAsia="pl-PL"/>
        </w:rPr>
        <w:t>kopię mapy zasadniczej powstałej w wyniku geodezyjnej inwentaryzacji powykonawczej.</w:t>
      </w:r>
    </w:p>
    <w:p w14:paraId="5950465D" w14:textId="77777777" w:rsidR="00B855B0" w:rsidRPr="00B855B0" w:rsidRDefault="00B855B0" w:rsidP="00B855B0">
      <w:pPr>
        <w:widowControl w:val="0"/>
        <w:shd w:val="clear" w:color="auto" w:fill="FFFFFF"/>
        <w:autoSpaceDE w:val="0"/>
        <w:autoSpaceDN w:val="0"/>
        <w:adjustRightInd w:val="0"/>
        <w:spacing w:after="0" w:line="206" w:lineRule="exact"/>
        <w:ind w:right="19"/>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 xml:space="preserve">W przypadku, gdy wg komisji, roboty pod względem przygotowania dokumentacyjnego nie będą gotowe do odbioru ostatecznego, komisja w porozumieniu z Wykonawcą wyznaczy ponowny termin odbioru ostatecznego robót. </w:t>
      </w:r>
      <w:r w:rsidRPr="00B855B0">
        <w:rPr>
          <w:rFonts w:ascii="Arial" w:eastAsia="Times New Roman" w:hAnsi="Arial" w:cs="Arial"/>
          <w:color w:val="000000"/>
          <w:spacing w:val="-1"/>
          <w:sz w:val="18"/>
          <w:szCs w:val="18"/>
          <w:lang w:eastAsia="pl-PL"/>
        </w:rPr>
        <w:t xml:space="preserve">Wszystkie zarządzone przez komisję roboty poprawkowe lub uzupełniające będą zestawione wg wzoru ustalonego przez </w:t>
      </w:r>
      <w:r w:rsidRPr="00B855B0">
        <w:rPr>
          <w:rFonts w:ascii="Arial" w:eastAsia="Times New Roman" w:hAnsi="Arial" w:cs="Arial"/>
          <w:color w:val="000000"/>
          <w:sz w:val="18"/>
          <w:szCs w:val="18"/>
          <w:lang w:eastAsia="pl-PL"/>
        </w:rPr>
        <w:t>Zamawiającego.</w:t>
      </w:r>
    </w:p>
    <w:p w14:paraId="77A84F39"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Termin wykonania robót poprawkowych i robót uzupełniających wyznaczy komisja.</w:t>
      </w:r>
    </w:p>
    <w:p w14:paraId="0EF43E10"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8.5. Odbiór pogwarancyjny</w:t>
      </w:r>
    </w:p>
    <w:p w14:paraId="4AFDA522" w14:textId="77777777" w:rsidR="00B855B0" w:rsidRPr="00B855B0" w:rsidRDefault="00B855B0" w:rsidP="00B855B0">
      <w:pPr>
        <w:widowControl w:val="0"/>
        <w:shd w:val="clear" w:color="auto" w:fill="FFFFFF"/>
        <w:autoSpaceDE w:val="0"/>
        <w:autoSpaceDN w:val="0"/>
        <w:adjustRightInd w:val="0"/>
        <w:spacing w:after="0" w:line="206" w:lineRule="exact"/>
        <w:ind w:left="5" w:right="19"/>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 xml:space="preserve">Odbiór pogwarancyjny polega na ocenie wykonanych robót związanych z usunięciem wad stwierdzonych przy </w:t>
      </w:r>
      <w:r w:rsidRPr="00B855B0">
        <w:rPr>
          <w:rFonts w:ascii="Arial" w:eastAsia="Times New Roman" w:hAnsi="Arial" w:cs="Arial"/>
          <w:color w:val="000000"/>
          <w:sz w:val="18"/>
          <w:szCs w:val="18"/>
          <w:lang w:eastAsia="pl-PL"/>
        </w:rPr>
        <w:t>odbiorze ostatecznym i zaistniałych w okresie gwarancyjnym. Odbiór pogwarancyjny będzie dokonany na podstawie oceny wizualnej obiektu z uwzględnieniem zasad opisanych w punkcie 8.4 „Odbiór ostateczny robót”.</w:t>
      </w:r>
    </w:p>
    <w:p w14:paraId="7FB4E177" w14:textId="77777777" w:rsidR="00B855B0" w:rsidRPr="00B855B0" w:rsidRDefault="00B855B0" w:rsidP="00B855B0">
      <w:pPr>
        <w:widowControl w:val="0"/>
        <w:shd w:val="clear" w:color="auto" w:fill="FFFFFF"/>
        <w:autoSpaceDE w:val="0"/>
        <w:autoSpaceDN w:val="0"/>
        <w:adjustRightInd w:val="0"/>
        <w:spacing w:before="221" w:after="0" w:line="206" w:lineRule="exact"/>
        <w:ind w:left="10"/>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9. PODSTAWA PŁATNOŚCI</w:t>
      </w:r>
    </w:p>
    <w:p w14:paraId="593A8372"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9.1.</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Ustalenia ogólne</w:t>
      </w:r>
    </w:p>
    <w:p w14:paraId="34D197F0" w14:textId="77777777" w:rsidR="00B855B0" w:rsidRPr="00B855B0" w:rsidRDefault="00B855B0" w:rsidP="00B855B0">
      <w:pPr>
        <w:widowControl w:val="0"/>
        <w:shd w:val="clear" w:color="auto" w:fill="FFFFFF"/>
        <w:autoSpaceDE w:val="0"/>
        <w:autoSpaceDN w:val="0"/>
        <w:adjustRightInd w:val="0"/>
        <w:spacing w:after="0" w:line="206" w:lineRule="exact"/>
        <w:ind w:left="10"/>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14:paraId="67BE9EC3"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Ceny jednostkowe lub kwoty ryczałtowe robót będą obejmować:</w:t>
      </w:r>
    </w:p>
    <w:p w14:paraId="16DD911C"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10" w:after="0" w:line="206" w:lineRule="exact"/>
        <w:ind w:left="709" w:hanging="709"/>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robociznę bezpośrednią wraz z towarzyszącymi kosztami,</w:t>
      </w:r>
    </w:p>
    <w:p w14:paraId="4D1492B9"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wartość zużytych materiałów wraz z kosztami zakupu, magazynowania, ewentualnych ubytków i transportu na </w:t>
      </w:r>
    </w:p>
    <w:p w14:paraId="294D9BD9"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teren budowy, </w:t>
      </w:r>
    </w:p>
    <w:p w14:paraId="2160A91A"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283" w:right="24" w:hanging="283"/>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wartość pracy sprzętu wraz z towarzyszącymi kosztami,</w:t>
      </w:r>
    </w:p>
    <w:p w14:paraId="1444190C"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10" w:after="0" w:line="206" w:lineRule="exact"/>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koszty pośrednie, zysk kalkulacyjny i ryzyko,</w:t>
      </w:r>
    </w:p>
    <w:p w14:paraId="1381A998" w14:textId="77777777" w:rsidR="00B855B0" w:rsidRPr="00B855B0" w:rsidRDefault="00B855B0" w:rsidP="00B855B0">
      <w:pPr>
        <w:widowControl w:val="0"/>
        <w:shd w:val="clear" w:color="auto" w:fill="FFFFFF"/>
        <w:tabs>
          <w:tab w:val="left" w:pos="283"/>
          <w:tab w:val="num" w:pos="450"/>
        </w:tabs>
        <w:autoSpaceDE w:val="0"/>
        <w:autoSpaceDN w:val="0"/>
        <w:adjustRightInd w:val="0"/>
        <w:spacing w:before="5" w:after="0" w:line="206" w:lineRule="exact"/>
        <w:ind w:left="709" w:hanging="709"/>
        <w:rPr>
          <w:rFonts w:ascii="Arial" w:eastAsia="Times New Roman" w:hAnsi="Arial" w:cs="Arial"/>
          <w:color w:val="000000"/>
          <w:sz w:val="18"/>
          <w:szCs w:val="18"/>
          <w:lang w:eastAsia="pl-PL"/>
        </w:rPr>
      </w:pPr>
      <w:r w:rsidRPr="00B855B0">
        <w:rPr>
          <w:rFonts w:ascii="Arial" w:eastAsia="Times New Roman" w:hAnsi="Arial" w:cs="Arial"/>
          <w:color w:val="000000"/>
          <w:spacing w:val="-1"/>
          <w:sz w:val="18"/>
          <w:szCs w:val="18"/>
          <w:lang w:eastAsia="pl-PL"/>
        </w:rPr>
        <w:t>podatki obliczone zgodnie z obowiązującymi przepisami.</w:t>
      </w:r>
    </w:p>
    <w:p w14:paraId="7053E397"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t>Do cen jednostkowych nie należy wliczać podatku VAT.</w:t>
      </w:r>
    </w:p>
    <w:p w14:paraId="5D4EFA9C"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b/>
          <w:bCs/>
          <w:color w:val="000000"/>
          <w:spacing w:val="-6"/>
          <w:sz w:val="18"/>
          <w:szCs w:val="18"/>
          <w:lang w:eastAsia="pl-PL"/>
        </w:rPr>
      </w:pPr>
    </w:p>
    <w:p w14:paraId="39F11C19"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b/>
          <w:bCs/>
          <w:color w:val="000000"/>
          <w:spacing w:val="-6"/>
          <w:sz w:val="18"/>
          <w:szCs w:val="18"/>
          <w:lang w:eastAsia="pl-PL"/>
        </w:rPr>
      </w:pPr>
    </w:p>
    <w:p w14:paraId="71CFB45C"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9.2.</w:t>
      </w:r>
      <w:r w:rsidRPr="00B855B0">
        <w:rPr>
          <w:rFonts w:ascii="Arial" w:eastAsia="Times New Roman" w:hAnsi="Arial" w:cs="Arial"/>
          <w:b/>
          <w:bCs/>
          <w:color w:val="000000"/>
          <w:sz w:val="18"/>
          <w:szCs w:val="18"/>
          <w:lang w:eastAsia="pl-PL"/>
        </w:rPr>
        <w:tab/>
        <w:t>Warunki umowy i wymagania ogólne D-00.00.00</w:t>
      </w:r>
    </w:p>
    <w:p w14:paraId="48471FFD" w14:textId="77777777" w:rsidR="00B855B0" w:rsidRPr="00B855B0" w:rsidRDefault="00B855B0" w:rsidP="00B855B0">
      <w:pPr>
        <w:widowControl w:val="0"/>
        <w:shd w:val="clear" w:color="auto" w:fill="FFFFFF"/>
        <w:autoSpaceDE w:val="0"/>
        <w:autoSpaceDN w:val="0"/>
        <w:adjustRightInd w:val="0"/>
        <w:spacing w:after="0" w:line="206" w:lineRule="exact"/>
        <w:ind w:right="24"/>
        <w:rPr>
          <w:rFonts w:ascii="Arial" w:eastAsia="Times New Roman" w:hAnsi="Arial" w:cs="Arial"/>
          <w:sz w:val="20"/>
          <w:szCs w:val="20"/>
          <w:lang w:eastAsia="pl-PL"/>
        </w:rPr>
      </w:pPr>
      <w:r w:rsidRPr="00B855B0">
        <w:rPr>
          <w:rFonts w:ascii="Arial" w:eastAsia="Times New Roman" w:hAnsi="Arial" w:cs="Arial"/>
          <w:color w:val="000000"/>
          <w:spacing w:val="-1"/>
          <w:sz w:val="18"/>
          <w:szCs w:val="18"/>
          <w:lang w:eastAsia="pl-PL"/>
        </w:rPr>
        <w:lastRenderedPageBreak/>
        <w:t xml:space="preserve">Koszt dostosowania się do wymagań warunków umowy i wymagań ogólnych zawartych w D-00.00.00 obejmuje </w:t>
      </w:r>
      <w:r w:rsidRPr="00B855B0">
        <w:rPr>
          <w:rFonts w:ascii="Arial" w:eastAsia="Times New Roman" w:hAnsi="Arial" w:cs="Arial"/>
          <w:color w:val="000000"/>
          <w:sz w:val="18"/>
          <w:szCs w:val="18"/>
          <w:lang w:eastAsia="pl-PL"/>
        </w:rPr>
        <w:t>wszystkie warunki określone w ww. dokumentach, a nie wyszczególnione w kosztorysie.</w:t>
      </w:r>
    </w:p>
    <w:p w14:paraId="6BA2FC68" w14:textId="77777777" w:rsidR="00B855B0" w:rsidRPr="00B855B0" w:rsidRDefault="00B855B0" w:rsidP="00B855B0">
      <w:pPr>
        <w:widowControl w:val="0"/>
        <w:shd w:val="clear" w:color="auto" w:fill="FFFFFF"/>
        <w:tabs>
          <w:tab w:val="left" w:pos="350"/>
        </w:tabs>
        <w:autoSpaceDE w:val="0"/>
        <w:autoSpaceDN w:val="0"/>
        <w:adjustRightInd w:val="0"/>
        <w:spacing w:after="0" w:line="206" w:lineRule="exact"/>
        <w:ind w:left="5"/>
        <w:rPr>
          <w:rFonts w:ascii="Arial" w:eastAsia="Times New Roman" w:hAnsi="Arial" w:cs="Arial"/>
          <w:sz w:val="20"/>
          <w:szCs w:val="20"/>
          <w:lang w:eastAsia="pl-PL"/>
        </w:rPr>
      </w:pPr>
      <w:r w:rsidRPr="00B855B0">
        <w:rPr>
          <w:rFonts w:ascii="Arial" w:eastAsia="Times New Roman" w:hAnsi="Arial" w:cs="Arial"/>
          <w:b/>
          <w:bCs/>
          <w:color w:val="000000"/>
          <w:spacing w:val="-6"/>
          <w:sz w:val="18"/>
          <w:szCs w:val="18"/>
          <w:lang w:eastAsia="pl-PL"/>
        </w:rPr>
        <w:t>9.3.</w:t>
      </w:r>
      <w:r w:rsidRPr="00B855B0">
        <w:rPr>
          <w:rFonts w:ascii="Arial" w:eastAsia="Times New Roman" w:hAnsi="Arial" w:cs="Arial"/>
          <w:b/>
          <w:bCs/>
          <w:color w:val="000000"/>
          <w:sz w:val="18"/>
          <w:szCs w:val="18"/>
          <w:lang w:eastAsia="pl-PL"/>
        </w:rPr>
        <w:tab/>
      </w:r>
      <w:r w:rsidRPr="00B855B0">
        <w:rPr>
          <w:rFonts w:ascii="Arial" w:eastAsia="Times New Roman" w:hAnsi="Arial" w:cs="Arial"/>
          <w:b/>
          <w:bCs/>
          <w:color w:val="000000"/>
          <w:spacing w:val="-1"/>
          <w:sz w:val="18"/>
          <w:szCs w:val="18"/>
          <w:lang w:eastAsia="pl-PL"/>
        </w:rPr>
        <w:t>Objazdy, przejazdy i organizacja ruchu</w:t>
      </w:r>
    </w:p>
    <w:p w14:paraId="66BA1744"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wybudowania objazdów/przejazdów i organizacji ruchu obejmuje:</w:t>
      </w:r>
    </w:p>
    <w:p w14:paraId="0C1B84B7"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opracowanie oraz uzgodnienie z Inżynierem/Kierownikiem projektu i odpowiednimi instytucjami projektu </w:t>
      </w:r>
    </w:p>
    <w:p w14:paraId="16BF215F"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organizacji ruchu na czas trwania budowy, wraz z dostarczeniem kopii projektu Inżynierowi/Kierownikowi projektu </w:t>
      </w:r>
    </w:p>
    <w:p w14:paraId="3D6FF887" w14:textId="77777777" w:rsidR="00B855B0" w:rsidRPr="00B855B0" w:rsidRDefault="00B855B0" w:rsidP="00B855B0">
      <w:pPr>
        <w:widowControl w:val="0"/>
        <w:shd w:val="clear" w:color="auto" w:fill="FFFFFF"/>
        <w:autoSpaceDE w:val="0"/>
        <w:autoSpaceDN w:val="0"/>
        <w:adjustRightInd w:val="0"/>
        <w:spacing w:after="0" w:line="206" w:lineRule="exact"/>
        <w:ind w:left="180" w:right="29" w:hanging="18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i wprowadzaniem dalszych zmian i uzgodnień wynikających z postępu robót,</w:t>
      </w:r>
    </w:p>
    <w:p w14:paraId="0B9E23AB"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ustawienie tymczasowego oznakowania i oświetlenia zgodnie z wymaganiami bezpieczeństwa ruchu,</w:t>
      </w:r>
    </w:p>
    <w:p w14:paraId="4CCB1BAE"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opłaty/dzierżawy terenu,</w:t>
      </w:r>
    </w:p>
    <w:p w14:paraId="26F1C3C5"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2"/>
          <w:sz w:val="18"/>
          <w:szCs w:val="18"/>
          <w:lang w:eastAsia="pl-PL"/>
        </w:rPr>
        <w:t>przygotowanie terenu,</w:t>
      </w:r>
    </w:p>
    <w:p w14:paraId="23F02313"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konstrukcję tymczasowej nawierzchni, ramp, chodników, krawężników, barier, oznakowań i drenażu,</w:t>
      </w:r>
    </w:p>
    <w:p w14:paraId="4E7E66D2" w14:textId="77777777" w:rsidR="00B855B0" w:rsidRPr="00B855B0" w:rsidRDefault="00B855B0" w:rsidP="00B855B0">
      <w:pPr>
        <w:widowControl w:val="0"/>
        <w:shd w:val="clear" w:color="auto" w:fill="FFFFFF"/>
        <w:tabs>
          <w:tab w:val="left" w:pos="283"/>
        </w:tabs>
        <w:autoSpaceDE w:val="0"/>
        <w:autoSpaceDN w:val="0"/>
        <w:adjustRightInd w:val="0"/>
        <w:spacing w:after="0" w:line="206" w:lineRule="exact"/>
        <w:ind w:left="10"/>
        <w:rPr>
          <w:rFonts w:ascii="Arial" w:eastAsia="Times New Roman" w:hAnsi="Arial" w:cs="Arial"/>
          <w:color w:val="000000"/>
          <w:spacing w:val="-8"/>
          <w:sz w:val="18"/>
          <w:szCs w:val="18"/>
          <w:lang w:eastAsia="pl-PL"/>
        </w:rPr>
      </w:pPr>
      <w:r w:rsidRPr="00B855B0">
        <w:rPr>
          <w:rFonts w:ascii="Arial" w:eastAsia="Times New Roman" w:hAnsi="Arial" w:cs="Arial"/>
          <w:color w:val="000000"/>
          <w:spacing w:val="-1"/>
          <w:sz w:val="18"/>
          <w:szCs w:val="18"/>
          <w:lang w:eastAsia="pl-PL"/>
        </w:rPr>
        <w:t>tymczasową przebudowę urządzeń obcych.</w:t>
      </w:r>
    </w:p>
    <w:p w14:paraId="623B54BD"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utrzymania objazdów/przejazdów i organizacji ruchu obejmuje:</w:t>
      </w:r>
    </w:p>
    <w:p w14:paraId="192EB752"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right="29" w:hanging="360"/>
        <w:rPr>
          <w:rFonts w:ascii="Arial" w:eastAsia="Times New Roman" w:hAnsi="Arial" w:cs="Arial"/>
          <w:color w:val="000000"/>
          <w:sz w:val="18"/>
          <w:szCs w:val="18"/>
          <w:lang w:eastAsia="pl-PL"/>
        </w:rPr>
      </w:pPr>
      <w:r w:rsidRPr="00B855B0">
        <w:rPr>
          <w:rFonts w:ascii="Arial" w:eastAsia="Times New Roman" w:hAnsi="Arial" w:cs="Arial"/>
          <w:color w:val="000000"/>
          <w:sz w:val="18"/>
          <w:szCs w:val="18"/>
          <w:lang w:eastAsia="pl-PL"/>
        </w:rPr>
        <w:t xml:space="preserve">oczyszczanie, przestawienie, przykrycie i usunięcie tymczasowych oznakowań pionowych, poziomych, barier i </w:t>
      </w:r>
    </w:p>
    <w:p w14:paraId="303B8468" w14:textId="77777777" w:rsidR="00B855B0" w:rsidRPr="00B855B0" w:rsidRDefault="00B855B0" w:rsidP="00B855B0">
      <w:pPr>
        <w:widowControl w:val="0"/>
        <w:shd w:val="clear" w:color="auto" w:fill="FFFFFF"/>
        <w:tabs>
          <w:tab w:val="left" w:pos="360"/>
        </w:tabs>
        <w:autoSpaceDE w:val="0"/>
        <w:autoSpaceDN w:val="0"/>
        <w:adjustRightInd w:val="0"/>
        <w:spacing w:after="0" w:line="206" w:lineRule="exact"/>
        <w:ind w:left="360" w:right="29" w:hanging="360"/>
        <w:rPr>
          <w:rFonts w:ascii="Arial" w:eastAsia="Times New Roman" w:hAnsi="Arial" w:cs="Arial"/>
          <w:color w:val="000000"/>
          <w:spacing w:val="-9"/>
          <w:sz w:val="18"/>
          <w:szCs w:val="18"/>
          <w:lang w:eastAsia="pl-PL"/>
        </w:rPr>
      </w:pPr>
      <w:r w:rsidRPr="00B855B0">
        <w:rPr>
          <w:rFonts w:ascii="Arial" w:eastAsia="Times New Roman" w:hAnsi="Arial" w:cs="Arial"/>
          <w:color w:val="000000"/>
          <w:sz w:val="18"/>
          <w:szCs w:val="18"/>
          <w:lang w:eastAsia="pl-PL"/>
        </w:rPr>
        <w:t>świateł,</w:t>
      </w:r>
    </w:p>
    <w:p w14:paraId="7653456C" w14:textId="77777777" w:rsidR="00B855B0" w:rsidRPr="00B855B0" w:rsidRDefault="00B855B0" w:rsidP="00B855B0">
      <w:pPr>
        <w:widowControl w:val="0"/>
        <w:shd w:val="clear" w:color="auto" w:fill="FFFFFF"/>
        <w:tabs>
          <w:tab w:val="left" w:pos="288"/>
        </w:tabs>
        <w:autoSpaceDE w:val="0"/>
        <w:autoSpaceDN w:val="0"/>
        <w:adjustRightInd w:val="0"/>
        <w:spacing w:after="0" w:line="206" w:lineRule="exact"/>
        <w:ind w:left="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utrzymanie płynności ruchu publicznego.</w:t>
      </w:r>
    </w:p>
    <w:p w14:paraId="739B308D" w14:textId="77777777" w:rsidR="00B855B0" w:rsidRPr="00B855B0" w:rsidRDefault="00B855B0" w:rsidP="00B855B0">
      <w:pPr>
        <w:widowControl w:val="0"/>
        <w:shd w:val="clear" w:color="auto" w:fill="FFFFFF"/>
        <w:autoSpaceDE w:val="0"/>
        <w:autoSpaceDN w:val="0"/>
        <w:adjustRightInd w:val="0"/>
        <w:spacing w:after="0" w:line="206" w:lineRule="exact"/>
        <w:rPr>
          <w:rFonts w:ascii="Arial" w:eastAsia="Times New Roman" w:hAnsi="Arial" w:cs="Arial"/>
          <w:sz w:val="20"/>
          <w:szCs w:val="20"/>
          <w:lang w:eastAsia="pl-PL"/>
        </w:rPr>
      </w:pPr>
      <w:r w:rsidRPr="00B855B0">
        <w:rPr>
          <w:rFonts w:ascii="Arial" w:eastAsia="Times New Roman" w:hAnsi="Arial" w:cs="Arial"/>
          <w:color w:val="000000"/>
          <w:sz w:val="18"/>
          <w:szCs w:val="18"/>
          <w:lang w:eastAsia="pl-PL"/>
        </w:rPr>
        <w:t>Koszt likwidacji objazdów/przejazdów i organizacji ruchu obejmuje:</w:t>
      </w:r>
    </w:p>
    <w:p w14:paraId="23A275DA" w14:textId="77777777" w:rsidR="00B855B0" w:rsidRPr="00B855B0" w:rsidRDefault="00B855B0" w:rsidP="00B855B0">
      <w:pPr>
        <w:widowControl w:val="0"/>
        <w:shd w:val="clear" w:color="auto" w:fill="FFFFFF"/>
        <w:tabs>
          <w:tab w:val="left" w:pos="293"/>
        </w:tabs>
        <w:autoSpaceDE w:val="0"/>
        <w:autoSpaceDN w:val="0"/>
        <w:adjustRightInd w:val="0"/>
        <w:spacing w:after="0" w:line="206" w:lineRule="exact"/>
        <w:ind w:left="10" w:hanging="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usunięcie wbudowanych materiałów i oznakowania,</w:t>
      </w:r>
    </w:p>
    <w:p w14:paraId="2A9003F0" w14:textId="77777777" w:rsidR="00B855B0" w:rsidRPr="00B855B0" w:rsidRDefault="00B855B0" w:rsidP="00B855B0">
      <w:pPr>
        <w:widowControl w:val="0"/>
        <w:shd w:val="clear" w:color="auto" w:fill="FFFFFF"/>
        <w:tabs>
          <w:tab w:val="left" w:pos="293"/>
        </w:tabs>
        <w:autoSpaceDE w:val="0"/>
        <w:autoSpaceDN w:val="0"/>
        <w:adjustRightInd w:val="0"/>
        <w:spacing w:after="0" w:line="206" w:lineRule="exact"/>
        <w:ind w:left="10" w:hanging="10"/>
        <w:rPr>
          <w:rFonts w:ascii="Arial" w:eastAsia="Times New Roman" w:hAnsi="Arial" w:cs="Arial"/>
          <w:color w:val="000000"/>
          <w:spacing w:val="-9"/>
          <w:sz w:val="18"/>
          <w:szCs w:val="18"/>
          <w:lang w:eastAsia="pl-PL"/>
        </w:rPr>
      </w:pPr>
      <w:r w:rsidRPr="00B855B0">
        <w:rPr>
          <w:rFonts w:ascii="Arial" w:eastAsia="Times New Roman" w:hAnsi="Arial" w:cs="Arial"/>
          <w:color w:val="000000"/>
          <w:spacing w:val="-1"/>
          <w:sz w:val="18"/>
          <w:szCs w:val="18"/>
          <w:lang w:eastAsia="pl-PL"/>
        </w:rPr>
        <w:t>doprowadzenie terenu do stanu pierwotnego.</w:t>
      </w:r>
    </w:p>
    <w:p w14:paraId="71F3DC8F"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b/>
          <w:bCs/>
          <w:color w:val="000000"/>
          <w:sz w:val="18"/>
          <w:szCs w:val="18"/>
          <w:lang w:eastAsia="pl-PL"/>
        </w:rPr>
      </w:pPr>
    </w:p>
    <w:p w14:paraId="33615A01"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b/>
          <w:bCs/>
          <w:color w:val="000000"/>
          <w:sz w:val="18"/>
          <w:szCs w:val="18"/>
          <w:lang w:eastAsia="pl-PL"/>
        </w:rPr>
      </w:pPr>
    </w:p>
    <w:p w14:paraId="38C69C2D" w14:textId="77777777" w:rsidR="00B855B0" w:rsidRPr="00B855B0" w:rsidRDefault="00B855B0" w:rsidP="00B855B0">
      <w:pPr>
        <w:widowControl w:val="0"/>
        <w:shd w:val="clear" w:color="auto" w:fill="FFFFFF"/>
        <w:autoSpaceDE w:val="0"/>
        <w:autoSpaceDN w:val="0"/>
        <w:adjustRightInd w:val="0"/>
        <w:spacing w:after="0" w:line="240" w:lineRule="auto"/>
        <w:rPr>
          <w:rFonts w:ascii="Arial" w:eastAsia="Times New Roman" w:hAnsi="Arial" w:cs="Arial"/>
          <w:sz w:val="20"/>
          <w:szCs w:val="20"/>
          <w:lang w:eastAsia="pl-PL"/>
        </w:rPr>
      </w:pPr>
      <w:r w:rsidRPr="00B855B0">
        <w:rPr>
          <w:rFonts w:ascii="Arial" w:eastAsia="Times New Roman" w:hAnsi="Arial" w:cs="Arial"/>
          <w:b/>
          <w:bCs/>
          <w:color w:val="000000"/>
          <w:sz w:val="18"/>
          <w:szCs w:val="18"/>
          <w:lang w:eastAsia="pl-PL"/>
        </w:rPr>
        <w:t>10. PRZEPISY ZWI</w:t>
      </w:r>
      <w:r w:rsidRPr="00B855B0">
        <w:rPr>
          <w:rFonts w:ascii="Arial" w:eastAsia="Times New Roman" w:hAnsi="Arial" w:cs="Arial"/>
          <w:color w:val="000000"/>
          <w:sz w:val="18"/>
          <w:szCs w:val="18"/>
          <w:lang w:eastAsia="pl-PL"/>
        </w:rPr>
        <w:t>Ą</w:t>
      </w:r>
      <w:r w:rsidRPr="00B855B0">
        <w:rPr>
          <w:rFonts w:ascii="Arial" w:eastAsia="Times New Roman" w:hAnsi="Arial" w:cs="Arial"/>
          <w:b/>
          <w:bCs/>
          <w:color w:val="000000"/>
          <w:sz w:val="18"/>
          <w:szCs w:val="18"/>
          <w:lang w:eastAsia="pl-PL"/>
        </w:rPr>
        <w:t>ZANE</w:t>
      </w:r>
    </w:p>
    <w:p w14:paraId="36622C96" w14:textId="77777777" w:rsidR="00B855B0" w:rsidRPr="00B855B0" w:rsidRDefault="00B855B0" w:rsidP="00B855B0">
      <w:pPr>
        <w:widowControl w:val="0"/>
        <w:shd w:val="clear" w:color="auto" w:fill="FFFFFF"/>
        <w:tabs>
          <w:tab w:val="left" w:pos="278"/>
        </w:tabs>
        <w:autoSpaceDE w:val="0"/>
        <w:autoSpaceDN w:val="0"/>
        <w:adjustRightInd w:val="0"/>
        <w:spacing w:before="5" w:after="0" w:line="206" w:lineRule="exact"/>
        <w:rPr>
          <w:rFonts w:ascii="Arial" w:eastAsia="Times New Roman" w:hAnsi="Arial" w:cs="Arial"/>
          <w:spacing w:val="-20"/>
          <w:sz w:val="18"/>
          <w:szCs w:val="18"/>
          <w:lang w:eastAsia="pl-PL"/>
        </w:rPr>
      </w:pPr>
      <w:r w:rsidRPr="00B855B0">
        <w:rPr>
          <w:rFonts w:ascii="Arial" w:eastAsia="Times New Roman" w:hAnsi="Arial" w:cs="Arial"/>
          <w:color w:val="000000"/>
          <w:sz w:val="18"/>
          <w:szCs w:val="18"/>
          <w:lang w:eastAsia="pl-PL"/>
        </w:rPr>
        <w:t>Ustawa z dnia 7 lipca 1994 r. - Prawo budowlane (</w:t>
      </w:r>
      <w:r w:rsidRPr="00B855B0">
        <w:rPr>
          <w:rFonts w:ascii="Arial" w:eastAsia="Times New Roman" w:hAnsi="Arial" w:cs="Arial"/>
          <w:sz w:val="20"/>
          <w:szCs w:val="20"/>
          <w:lang w:eastAsia="pl-PL"/>
        </w:rPr>
        <w:t xml:space="preserve"> </w:t>
      </w:r>
      <w:r w:rsidRPr="00B855B0">
        <w:rPr>
          <w:rFonts w:ascii="Arial" w:eastAsia="Times New Roman" w:hAnsi="Arial" w:cs="Arial"/>
          <w:sz w:val="18"/>
          <w:szCs w:val="20"/>
          <w:lang w:eastAsia="pl-PL"/>
        </w:rPr>
        <w:t xml:space="preserve">Dz. U. z 2018 r. poz. 1202 z </w:t>
      </w:r>
      <w:proofErr w:type="spellStart"/>
      <w:r w:rsidRPr="00B855B0">
        <w:rPr>
          <w:rFonts w:ascii="Arial" w:eastAsia="Times New Roman" w:hAnsi="Arial" w:cs="Arial"/>
          <w:sz w:val="18"/>
          <w:szCs w:val="20"/>
          <w:lang w:eastAsia="pl-PL"/>
        </w:rPr>
        <w:t>późn</w:t>
      </w:r>
      <w:proofErr w:type="spellEnd"/>
      <w:r w:rsidRPr="00B855B0">
        <w:rPr>
          <w:rFonts w:ascii="Arial" w:eastAsia="Times New Roman" w:hAnsi="Arial" w:cs="Arial"/>
          <w:sz w:val="18"/>
          <w:szCs w:val="20"/>
          <w:lang w:eastAsia="pl-PL"/>
        </w:rPr>
        <w:t xml:space="preserve">. zm.), </w:t>
      </w:r>
    </w:p>
    <w:p w14:paraId="6F553FD8" w14:textId="77777777" w:rsidR="00B855B0" w:rsidRPr="00B855B0" w:rsidRDefault="00B855B0" w:rsidP="00B855B0">
      <w:pPr>
        <w:widowControl w:val="0"/>
        <w:shd w:val="clear" w:color="auto" w:fill="FFFFFF"/>
        <w:tabs>
          <w:tab w:val="left" w:pos="142"/>
        </w:tabs>
        <w:autoSpaceDE w:val="0"/>
        <w:autoSpaceDN w:val="0"/>
        <w:adjustRightInd w:val="0"/>
        <w:spacing w:after="0" w:line="206" w:lineRule="exact"/>
        <w:rPr>
          <w:rFonts w:ascii="Arial" w:eastAsia="Times New Roman" w:hAnsi="Arial" w:cs="Arial"/>
          <w:spacing w:val="-14"/>
          <w:sz w:val="18"/>
          <w:szCs w:val="18"/>
          <w:lang w:eastAsia="pl-PL"/>
        </w:rPr>
      </w:pPr>
      <w:r w:rsidRPr="00B855B0">
        <w:rPr>
          <w:rFonts w:ascii="Arial" w:eastAsia="Times New Roman" w:hAnsi="Arial" w:cs="Arial"/>
          <w:color w:val="000000"/>
          <w:sz w:val="18"/>
          <w:szCs w:val="18"/>
          <w:lang w:eastAsia="pl-PL"/>
        </w:rPr>
        <w:t xml:space="preserve">Obwieszczenie Ministra Inwestycji i Rozwoju z dnia 25.04.2018r. w </w:t>
      </w:r>
      <w:proofErr w:type="spellStart"/>
      <w:r w:rsidRPr="00B855B0">
        <w:rPr>
          <w:rFonts w:ascii="Arial" w:eastAsia="Times New Roman" w:hAnsi="Arial" w:cs="Arial"/>
          <w:color w:val="000000"/>
          <w:sz w:val="18"/>
          <w:szCs w:val="18"/>
          <w:lang w:eastAsia="pl-PL"/>
        </w:rPr>
        <w:t>spr</w:t>
      </w:r>
      <w:proofErr w:type="spellEnd"/>
      <w:r w:rsidRPr="00B855B0">
        <w:rPr>
          <w:rFonts w:ascii="Arial" w:eastAsia="Times New Roman" w:hAnsi="Arial" w:cs="Arial"/>
          <w:color w:val="000000"/>
          <w:sz w:val="18"/>
          <w:szCs w:val="18"/>
          <w:lang w:eastAsia="pl-PL"/>
        </w:rPr>
        <w:t>. ogłoszenia jednolitego tekstu  rozporządzenia Ministra Infrastruktury w sprawie dziennika budowy, montażu i rozbiórki  tablicy informacyjnej  oraz zgłoszenia zawierającego dane dot. bezpieczeństwa pracy i ochrony zdrowia (Dz. U. z 2018r. poz. 963).</w:t>
      </w:r>
    </w:p>
    <w:p w14:paraId="347F3B01" w14:textId="77777777" w:rsidR="00B855B0" w:rsidRPr="00B855B0" w:rsidRDefault="00B855B0" w:rsidP="00B855B0">
      <w:pPr>
        <w:widowControl w:val="0"/>
        <w:shd w:val="clear" w:color="auto" w:fill="FFFFFF"/>
        <w:tabs>
          <w:tab w:val="left" w:pos="278"/>
        </w:tabs>
        <w:autoSpaceDE w:val="0"/>
        <w:autoSpaceDN w:val="0"/>
        <w:adjustRightInd w:val="0"/>
        <w:spacing w:after="0" w:line="206" w:lineRule="exact"/>
        <w:rPr>
          <w:rFonts w:ascii="Arial" w:eastAsia="Times New Roman" w:hAnsi="Arial" w:cs="Arial"/>
          <w:spacing w:val="-15"/>
          <w:sz w:val="18"/>
          <w:szCs w:val="18"/>
          <w:lang w:eastAsia="pl-PL"/>
        </w:rPr>
      </w:pPr>
      <w:r w:rsidRPr="00B855B0">
        <w:rPr>
          <w:rFonts w:ascii="Arial" w:eastAsia="Times New Roman" w:hAnsi="Arial" w:cs="Arial"/>
          <w:color w:val="000000"/>
          <w:sz w:val="18"/>
          <w:szCs w:val="18"/>
          <w:lang w:eastAsia="pl-PL"/>
        </w:rPr>
        <w:t>Ustawa z dnia 21 marca 1985 r. o drogach publicznych (Dz. U. 2018r. poz. 2068).</w:t>
      </w:r>
    </w:p>
    <w:p w14:paraId="100760D2" w14:textId="77777777" w:rsidR="00B855B0" w:rsidRPr="00B855B0" w:rsidRDefault="00B855B0" w:rsidP="00B855B0">
      <w:pPr>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14:paraId="061A0866"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2FC0D5B2"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13D2E0B0"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1C027D4E"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268DEA1C"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2D5B06AB"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181BA770"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77F33AF1"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492925CA"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4A9B8223"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4ADC44B1"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7F441B2E"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72D3AE97"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DDDD2DD"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01EF3371"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509530A5"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0678056F"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4575357C"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C91BECC"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i/>
          <w:iCs/>
          <w:sz w:val="28"/>
          <w:szCs w:val="20"/>
          <w:lang w:eastAsia="pl-PL"/>
        </w:rPr>
      </w:pPr>
    </w:p>
    <w:p w14:paraId="3E516F67"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Arial" w:eastAsia="Times New Roman" w:hAnsi="Arial" w:cs="Arial"/>
          <w:b/>
          <w:bCs/>
          <w:sz w:val="28"/>
          <w:szCs w:val="20"/>
          <w:lang w:eastAsia="pl-PL"/>
        </w:rPr>
        <w:t xml:space="preserve">D-05.03.17.14      REMONT  CZĄSTKOWY  NAWIERZCHNI  </w:t>
      </w:r>
    </w:p>
    <w:p w14:paraId="552B8D58"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color w:val="000000"/>
          <w:sz w:val="28"/>
          <w:szCs w:val="20"/>
          <w:lang w:eastAsia="pl-PL"/>
        </w:rPr>
      </w:pPr>
      <w:r w:rsidRPr="00B855B0">
        <w:rPr>
          <w:rFonts w:ascii="Times New Roman" w:eastAsia="Times New Roman" w:hAnsi="Times New Roman" w:cs="Times New Roman"/>
          <w:sz w:val="20"/>
          <w:szCs w:val="20"/>
          <w:lang w:eastAsia="pl-PL"/>
        </w:rPr>
        <w:t xml:space="preserve">                                    </w:t>
      </w:r>
      <w:r w:rsidRPr="00B855B0">
        <w:rPr>
          <w:rFonts w:ascii="Arial" w:eastAsia="Times New Roman" w:hAnsi="Arial" w:cs="Arial"/>
          <w:b/>
          <w:bCs/>
          <w:sz w:val="28"/>
          <w:szCs w:val="20"/>
          <w:lang w:eastAsia="pl-PL"/>
        </w:rPr>
        <w:t xml:space="preserve">BITUMICZNYCH  </w:t>
      </w:r>
      <w:r w:rsidRPr="00B855B0">
        <w:rPr>
          <w:rFonts w:ascii="Arial" w:eastAsia="Times New Roman" w:hAnsi="Arial" w:cs="Arial"/>
          <w:b/>
          <w:bCs/>
          <w:color w:val="000000"/>
          <w:sz w:val="28"/>
          <w:szCs w:val="20"/>
          <w:lang w:eastAsia="pl-PL"/>
        </w:rPr>
        <w:t>GRYSAMI  I  EMULSJĄ  ASFALTOWĄ</w:t>
      </w:r>
    </w:p>
    <w:p w14:paraId="02DA5B6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20"/>
          <w:szCs w:val="20"/>
          <w:lang w:eastAsia="pl-PL"/>
        </w:rPr>
      </w:pPr>
    </w:p>
    <w:p w14:paraId="0DF0A67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Cs w:val="20"/>
          <w:lang w:eastAsia="pl-PL"/>
        </w:rPr>
      </w:pPr>
    </w:p>
    <w:p w14:paraId="642E808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 WSTĘP.</w:t>
      </w:r>
    </w:p>
    <w:p w14:paraId="67061B2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1.1.   Przedmiot SST.</w:t>
      </w:r>
    </w:p>
    <w:p w14:paraId="704C8C0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3A4886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Przedmiotem mniejszej szczegółowej specyfikacji technicznej są wymagania dotyczące wykonania </w:t>
      </w:r>
      <w:r w:rsidRPr="00B855B0">
        <w:rPr>
          <w:rFonts w:ascii="Arial" w:eastAsia="Times New Roman" w:hAnsi="Arial" w:cs="Arial"/>
          <w:b/>
          <w:bCs/>
          <w:sz w:val="18"/>
          <w:szCs w:val="20"/>
          <w:lang w:eastAsia="pl-PL"/>
        </w:rPr>
        <w:t>remontu cząstkowego naw</w:t>
      </w:r>
      <w:r w:rsidR="00F32623">
        <w:rPr>
          <w:rFonts w:ascii="Arial" w:eastAsia="Times New Roman" w:hAnsi="Arial" w:cs="Arial"/>
          <w:b/>
          <w:bCs/>
          <w:sz w:val="18"/>
          <w:szCs w:val="20"/>
          <w:lang w:eastAsia="pl-PL"/>
        </w:rPr>
        <w:t>ierzchni dróg powiatowych w 2024</w:t>
      </w:r>
      <w:r w:rsidRPr="00B855B0">
        <w:rPr>
          <w:rFonts w:ascii="Arial" w:eastAsia="Times New Roman" w:hAnsi="Arial" w:cs="Arial"/>
          <w:b/>
          <w:bCs/>
          <w:sz w:val="18"/>
          <w:szCs w:val="20"/>
          <w:lang w:eastAsia="pl-PL"/>
        </w:rPr>
        <w:t xml:space="preserve"> r.</w:t>
      </w:r>
    </w:p>
    <w:p w14:paraId="1A111F7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DF03E5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1.2.   Zakres stosowania SST.</w:t>
      </w:r>
    </w:p>
    <w:p w14:paraId="2493847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A4D974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stanowi dokument przetargowy i kontraktowy przy zlecaniu</w:t>
      </w:r>
    </w:p>
    <w:p w14:paraId="1DB26F8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i realizacji robót na drogach powiatowych.</w:t>
      </w:r>
    </w:p>
    <w:p w14:paraId="616CEF2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B204B1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1.3.   Zakres robót objętych SST</w:t>
      </w:r>
      <w:r w:rsidRPr="00B855B0">
        <w:rPr>
          <w:rFonts w:ascii="Arial" w:eastAsia="Times New Roman" w:hAnsi="Arial" w:cs="Arial"/>
          <w:sz w:val="18"/>
          <w:szCs w:val="20"/>
          <w:lang w:eastAsia="pl-PL"/>
        </w:rPr>
        <w:t>.</w:t>
      </w:r>
    </w:p>
    <w:p w14:paraId="10EE997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C821C5C" w14:textId="77777777" w:rsidR="00B855B0" w:rsidRPr="00B855B0" w:rsidRDefault="00B855B0" w:rsidP="00B855B0">
      <w:pPr>
        <w:autoSpaceDN w:val="0"/>
        <w:spacing w:after="0" w:line="240" w:lineRule="auto"/>
        <w:rPr>
          <w:rFonts w:ascii="Tahoma" w:eastAsia="Calibri" w:hAnsi="Tahoma" w:cs="Times New Roman"/>
          <w:b/>
          <w:bCs/>
          <w:sz w:val="18"/>
          <w:szCs w:val="20"/>
        </w:rPr>
      </w:pPr>
      <w:r w:rsidRPr="00B855B0">
        <w:rPr>
          <w:rFonts w:ascii="Tahoma" w:eastAsia="Calibri" w:hAnsi="Tahoma" w:cs="Times New Roman"/>
          <w:b/>
          <w:bCs/>
          <w:sz w:val="18"/>
          <w:szCs w:val="20"/>
        </w:rPr>
        <w:t>Ustalenia zawarte w mniejszej specyfikacji dotyczą wykonania remontów cząstkowych grysem i emulsją asfaltową w ilości:</w:t>
      </w:r>
    </w:p>
    <w:p w14:paraId="1686BCC2" w14:textId="7861BFE9" w:rsidR="00B855B0" w:rsidRPr="00B855B0" w:rsidRDefault="00B855B0" w:rsidP="00B855B0">
      <w:pPr>
        <w:autoSpaceDN w:val="0"/>
        <w:spacing w:after="0" w:line="240" w:lineRule="auto"/>
        <w:rPr>
          <w:rFonts w:ascii="Tahoma" w:eastAsia="Calibri" w:hAnsi="Tahoma" w:cs="Times New Roman"/>
          <w:b/>
          <w:sz w:val="18"/>
          <w:szCs w:val="20"/>
        </w:rPr>
      </w:pPr>
      <w:r w:rsidRPr="00B855B0">
        <w:rPr>
          <w:rFonts w:ascii="Tahoma" w:eastAsia="Calibri" w:hAnsi="Tahoma" w:cs="Times New Roman"/>
          <w:b/>
          <w:sz w:val="18"/>
          <w:szCs w:val="20"/>
        </w:rPr>
        <w:t xml:space="preserve">Część I  – </w:t>
      </w:r>
      <w:r w:rsidR="001E56D4">
        <w:rPr>
          <w:rFonts w:ascii="Tahoma" w:eastAsia="Calibri" w:hAnsi="Tahoma" w:cs="Times New Roman"/>
          <w:b/>
          <w:sz w:val="18"/>
          <w:szCs w:val="20"/>
        </w:rPr>
        <w:t xml:space="preserve"> </w:t>
      </w:r>
      <w:r w:rsidR="00CA1536">
        <w:rPr>
          <w:rFonts w:ascii="Tahoma" w:eastAsia="Calibri" w:hAnsi="Tahoma" w:cs="Times New Roman"/>
          <w:b/>
          <w:sz w:val="18"/>
          <w:szCs w:val="20"/>
        </w:rPr>
        <w:t>4 270</w:t>
      </w:r>
      <w:r w:rsidRPr="00B855B0">
        <w:rPr>
          <w:rFonts w:ascii="Tahoma" w:eastAsia="Calibri" w:hAnsi="Tahoma" w:cs="Times New Roman"/>
          <w:b/>
          <w:sz w:val="18"/>
          <w:szCs w:val="20"/>
        </w:rPr>
        <w:t xml:space="preserve"> m2</w:t>
      </w:r>
    </w:p>
    <w:p w14:paraId="4A040EF4" w14:textId="759D5166" w:rsidR="00B855B0" w:rsidRPr="00B855B0" w:rsidRDefault="00B855B0" w:rsidP="00B855B0">
      <w:pPr>
        <w:autoSpaceDN w:val="0"/>
        <w:spacing w:after="0" w:line="240" w:lineRule="auto"/>
        <w:rPr>
          <w:rFonts w:ascii="Tahoma" w:eastAsia="Calibri" w:hAnsi="Tahoma" w:cs="Times New Roman"/>
          <w:b/>
          <w:sz w:val="18"/>
          <w:szCs w:val="20"/>
        </w:rPr>
      </w:pPr>
      <w:r w:rsidRPr="00B855B0">
        <w:rPr>
          <w:rFonts w:ascii="Tahoma" w:eastAsia="Calibri" w:hAnsi="Tahoma" w:cs="Times New Roman"/>
          <w:b/>
          <w:sz w:val="18"/>
          <w:szCs w:val="20"/>
        </w:rPr>
        <w:t xml:space="preserve">Część II – </w:t>
      </w:r>
      <w:r w:rsidR="00CA1536">
        <w:rPr>
          <w:rFonts w:ascii="Tahoma" w:eastAsia="Calibri" w:hAnsi="Tahoma" w:cs="Times New Roman"/>
          <w:b/>
          <w:sz w:val="18"/>
          <w:szCs w:val="20"/>
        </w:rPr>
        <w:t>4 080</w:t>
      </w:r>
      <w:r w:rsidRPr="00B855B0">
        <w:rPr>
          <w:rFonts w:ascii="Tahoma" w:eastAsia="Calibri" w:hAnsi="Tahoma" w:cs="Times New Roman"/>
          <w:b/>
          <w:sz w:val="18"/>
          <w:szCs w:val="20"/>
        </w:rPr>
        <w:t xml:space="preserve"> m2</w:t>
      </w:r>
    </w:p>
    <w:p w14:paraId="18BE947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2533DD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E77AD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 MATERIAŁY.</w:t>
      </w:r>
    </w:p>
    <w:p w14:paraId="403E7C2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82D4FA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2.1.   Do kalkulacji kosztu naprawy nawierzchni (wykonania remontów cząstkowych nawierzchni zgodnie z niniejszą S ST) przyjąć należy zastosowanie następujących materiałów"</w:t>
      </w:r>
    </w:p>
    <w:p w14:paraId="3D5502E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15CED8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2.1.1. Grys - powinien odpowiadać wymaganiom normy (PN -B 11112 1996) , PN-EN 13043.  </w:t>
      </w:r>
    </w:p>
    <w:p w14:paraId="651006F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Ponadto kruszywo powinno być klasy I, czyste i suche, dowożone bezpośrednio przed wbudowaniem. W zależności od głębokości uszkodzeń należy zastosować kruszywo o frakcji 2/4; 4/6,3; 6,3/12,8; 12,8/20;</w:t>
      </w:r>
    </w:p>
    <w:p w14:paraId="32E805C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A33672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przypadku głębokich uszkodzeń powyżej 4 cm oraz uszkodzeń podbudowy dopuszcza się stosowanie kruszywa o frakcji 20/31,5.</w:t>
      </w:r>
    </w:p>
    <w:p w14:paraId="71085F2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936AF1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2. l.2 .Kationowa emulsja asfaltowa niemodyfikowana  </w:t>
      </w:r>
      <w:proofErr w:type="spellStart"/>
      <w:r w:rsidRPr="00B855B0">
        <w:rPr>
          <w:rFonts w:ascii="Arial" w:eastAsia="Times New Roman" w:hAnsi="Arial" w:cs="Arial"/>
          <w:sz w:val="18"/>
          <w:szCs w:val="20"/>
          <w:lang w:eastAsia="pl-PL"/>
        </w:rPr>
        <w:t>szybkorozpadowa</w:t>
      </w:r>
      <w:proofErr w:type="spellEnd"/>
      <w:r w:rsidRPr="00B855B0">
        <w:rPr>
          <w:rFonts w:ascii="Arial" w:eastAsia="Times New Roman" w:hAnsi="Arial" w:cs="Arial"/>
          <w:sz w:val="18"/>
          <w:szCs w:val="20"/>
          <w:lang w:eastAsia="pl-PL"/>
        </w:rPr>
        <w:t xml:space="preserve"> klasy Kl-70 wg.EmA-99 </w:t>
      </w:r>
    </w:p>
    <w:p w14:paraId="71E8A68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5487A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Można stosować tylko emulsje asfaltowe posiadające aprobatę techniczna wydaną  przez uprawnioną jednostkę.</w:t>
      </w:r>
    </w:p>
    <w:p w14:paraId="489CFA7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940C2A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47949D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 SPRZĘT.</w:t>
      </w:r>
    </w:p>
    <w:p w14:paraId="4C1221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EA8BDB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Cs/>
          <w:sz w:val="18"/>
          <w:szCs w:val="20"/>
          <w:lang w:eastAsia="pl-PL"/>
        </w:rPr>
        <w:t>3.1.</w:t>
      </w:r>
      <w:r w:rsidRPr="00B855B0">
        <w:rPr>
          <w:rFonts w:ascii="Arial" w:eastAsia="Times New Roman" w:hAnsi="Arial" w:cs="Arial"/>
          <w:sz w:val="18"/>
          <w:szCs w:val="20"/>
          <w:lang w:eastAsia="pl-PL"/>
        </w:rPr>
        <w:t xml:space="preserve"> Maszyny do przygotowania nawierzchni do naprawy.</w:t>
      </w:r>
    </w:p>
    <w:p w14:paraId="5A8337C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Wykonawca powinien zapewnić użycie (w zależności od potrzeb) następującego sprzętu do przygotowania nawierzchni do naprawy:</w:t>
      </w:r>
    </w:p>
    <w:p w14:paraId="76FF918D" w14:textId="77777777" w:rsidR="00B855B0" w:rsidRPr="00B855B0" w:rsidRDefault="00B855B0" w:rsidP="00B855B0">
      <w:pPr>
        <w:widowControl w:val="0"/>
        <w:autoSpaceDE w:val="0"/>
        <w:autoSpaceDN w:val="0"/>
        <w:adjustRightInd w:val="0"/>
        <w:spacing w:after="120" w:line="240" w:lineRule="auto"/>
        <w:rPr>
          <w:rFonts w:ascii="Arial" w:eastAsia="Times New Roman" w:hAnsi="Arial" w:cs="Arial"/>
          <w:sz w:val="18"/>
          <w:szCs w:val="20"/>
          <w:lang w:eastAsia="pl-PL"/>
        </w:rPr>
      </w:pPr>
    </w:p>
    <w:p w14:paraId="457FBA4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-sprężarki o wydajności 2-5 m3 powietrza na minutę, przy ciśnieniu 0,3-0,8 </w:t>
      </w:r>
      <w:proofErr w:type="spellStart"/>
      <w:r w:rsidRPr="00B855B0">
        <w:rPr>
          <w:rFonts w:ascii="Arial" w:eastAsia="Times New Roman" w:hAnsi="Arial" w:cs="Arial"/>
          <w:sz w:val="18"/>
          <w:szCs w:val="20"/>
          <w:lang w:eastAsia="pl-PL"/>
        </w:rPr>
        <w:t>Mpa</w:t>
      </w:r>
      <w:proofErr w:type="spellEnd"/>
      <w:r w:rsidRPr="00B855B0">
        <w:rPr>
          <w:rFonts w:ascii="Arial" w:eastAsia="Times New Roman" w:hAnsi="Arial" w:cs="Arial"/>
          <w:sz w:val="18"/>
          <w:szCs w:val="20"/>
          <w:lang w:eastAsia="pl-PL"/>
        </w:rPr>
        <w:t>,</w:t>
      </w:r>
    </w:p>
    <w:p w14:paraId="5019C03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-szczotki mechaniczne o mocy co najmniej 10 KW,.</w:t>
      </w:r>
    </w:p>
    <w:p w14:paraId="06EF949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-walcowe lub garnkowe szczotki mechaniczne (preferowane z pochłaniaczami zanieczyszczeń) zamocowane na specjalnych pojazdach samochodowych.</w:t>
      </w:r>
    </w:p>
    <w:p w14:paraId="3024F8F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57002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3.2 Skrapiarki.</w:t>
      </w:r>
    </w:p>
    <w:p w14:paraId="05297CD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3A65D2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W przypadku braku </w:t>
      </w:r>
      <w:proofErr w:type="spellStart"/>
      <w:r w:rsidRPr="00B855B0">
        <w:rPr>
          <w:rFonts w:ascii="Arial" w:eastAsia="Times New Roman" w:hAnsi="Arial" w:cs="Arial"/>
          <w:sz w:val="18"/>
          <w:szCs w:val="20"/>
          <w:lang w:eastAsia="pl-PL"/>
        </w:rPr>
        <w:t>remontera</w:t>
      </w:r>
      <w:proofErr w:type="spellEnd"/>
      <w:r w:rsidRPr="00B855B0">
        <w:rPr>
          <w:rFonts w:ascii="Arial" w:eastAsia="Times New Roman" w:hAnsi="Arial" w:cs="Arial"/>
          <w:sz w:val="18"/>
          <w:szCs w:val="20"/>
          <w:lang w:eastAsia="pl-PL"/>
        </w:rPr>
        <w:t xml:space="preserve"> Wykonawca powinien zapewnić użycie odpowiednich skrapiarek do emulsji </w:t>
      </w:r>
      <w:r w:rsidRPr="00B855B0">
        <w:rPr>
          <w:rFonts w:ascii="Arial" w:eastAsia="Times New Roman" w:hAnsi="Arial" w:cs="Arial"/>
          <w:sz w:val="18"/>
          <w:szCs w:val="20"/>
          <w:lang w:eastAsia="pl-PL"/>
        </w:rPr>
        <w:lastRenderedPageBreak/>
        <w:t>asfaltowej stosowanych w technice naprawy: spryskanie lepiszczem i posypanie kruszywem o odpowiednim uziarnieniu</w:t>
      </w:r>
    </w:p>
    <w:p w14:paraId="40508B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Podstawowym warunkiem jest zapewnienie stałego (na sekundę) wydatku lepiszcza by zapewnić równomierne spryskanie lepiszczem naprawianego miejsca w założonej ilości na m2.</w:t>
      </w:r>
    </w:p>
    <w:p w14:paraId="6CFE713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849C79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3.2. Do wykonywania remontu cząstkowego grysami Wykonawca powinien posiadać następujący sprawny technicznie sprzęt:</w:t>
      </w:r>
    </w:p>
    <w:p w14:paraId="417B7EE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t>
      </w:r>
      <w:proofErr w:type="spellStart"/>
      <w:r w:rsidRPr="00B855B0">
        <w:rPr>
          <w:rFonts w:ascii="Arial" w:eastAsia="Times New Roman" w:hAnsi="Arial" w:cs="Arial"/>
          <w:sz w:val="18"/>
          <w:szCs w:val="20"/>
          <w:lang w:eastAsia="pl-PL"/>
        </w:rPr>
        <w:t>remonter</w:t>
      </w:r>
      <w:proofErr w:type="spellEnd"/>
      <w:r w:rsidRPr="00B855B0">
        <w:rPr>
          <w:rFonts w:ascii="Arial" w:eastAsia="Times New Roman" w:hAnsi="Arial" w:cs="Arial"/>
          <w:sz w:val="18"/>
          <w:szCs w:val="20"/>
          <w:lang w:eastAsia="pl-PL"/>
        </w:rPr>
        <w:t xml:space="preserve">  (wyposażony w zbiornik na emulsję oraz zasobnik kruszywa) lub  skrapiarkę z lancą</w:t>
      </w:r>
    </w:p>
    <w:p w14:paraId="39C0CFB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-płytę wibracyjną, walec drogowy </w:t>
      </w:r>
    </w:p>
    <w:p w14:paraId="34ED913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8E9073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EC64B6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58469AE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7B0B75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176DD1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val="de-DE" w:eastAsia="pl-PL"/>
        </w:rPr>
      </w:pPr>
      <w:r w:rsidRPr="00B855B0">
        <w:rPr>
          <w:rFonts w:ascii="Arial" w:eastAsia="Times New Roman" w:hAnsi="Arial" w:cs="Arial"/>
          <w:b/>
          <w:bCs/>
          <w:sz w:val="18"/>
          <w:szCs w:val="20"/>
          <w:lang w:val="de-DE" w:eastAsia="pl-PL"/>
        </w:rPr>
        <w:t>4.TRANSPORT.</w:t>
      </w:r>
    </w:p>
    <w:p w14:paraId="080BF28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p>
    <w:p w14:paraId="4D63E99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r w:rsidRPr="00B855B0">
        <w:rPr>
          <w:rFonts w:ascii="Arial" w:eastAsia="Times New Roman" w:hAnsi="Arial" w:cs="Arial"/>
          <w:sz w:val="18"/>
          <w:szCs w:val="20"/>
          <w:lang w:val="de-DE" w:eastAsia="pl-PL"/>
        </w:rPr>
        <w:t xml:space="preserve">4. l .Transport </w:t>
      </w:r>
      <w:proofErr w:type="spellStart"/>
      <w:r w:rsidRPr="00B855B0">
        <w:rPr>
          <w:rFonts w:ascii="Arial" w:eastAsia="Times New Roman" w:hAnsi="Arial" w:cs="Arial"/>
          <w:sz w:val="18"/>
          <w:szCs w:val="20"/>
          <w:lang w:val="de-DE" w:eastAsia="pl-PL"/>
        </w:rPr>
        <w:t>kruszywa</w:t>
      </w:r>
      <w:proofErr w:type="spellEnd"/>
      <w:r w:rsidRPr="00B855B0">
        <w:rPr>
          <w:rFonts w:ascii="Arial" w:eastAsia="Times New Roman" w:hAnsi="Arial" w:cs="Arial"/>
          <w:sz w:val="18"/>
          <w:szCs w:val="20"/>
          <w:lang w:val="de-DE" w:eastAsia="pl-PL"/>
        </w:rPr>
        <w:t>.</w:t>
      </w:r>
    </w:p>
    <w:p w14:paraId="0D059A8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val="de-DE" w:eastAsia="pl-PL"/>
        </w:rPr>
      </w:pPr>
    </w:p>
    <w:p w14:paraId="2B050D5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Kruszywo powinno być transportowane i składowane zgodnie z punktem  2.1.3 .OST D-05.03.08/10 „Nawierzchnia podwój nie lub pojedynczo powierzchniowo utrwalana".</w:t>
      </w:r>
    </w:p>
    <w:p w14:paraId="7BDECC6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D55666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4.2.Transport lepiszcza.</w:t>
      </w:r>
    </w:p>
    <w:p w14:paraId="4046AAE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216405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Lepiszcze (kationowa emulsja asfaltowa) powinna być transportowana zgodnie z punktem 2.2.5.</w:t>
      </w:r>
    </w:p>
    <w:p w14:paraId="5AAE67A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OST D-05.03.08/10 „Nawierzchnia podwójnie lub pojedynczo powierzchniowo utrwalana".</w:t>
      </w:r>
    </w:p>
    <w:p w14:paraId="6FCC224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54AD94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37D4A9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5.WYKONANIE ROBÓT.</w:t>
      </w:r>
    </w:p>
    <w:p w14:paraId="18A32A4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699615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5.l. Przygotowanie nawierzchni do naprawy.</w:t>
      </w:r>
    </w:p>
    <w:p w14:paraId="05395E3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4E0429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Trwałość naprawy nawierzchni zależy w bardzo dużym stopniu od dokładności jej oczyszczenia z uszkodzonych fragmentów nawierzchni i innych zanieczyszczeń. Przygotowanie uszkodzonego miejsca (ubytku, wyboju lub obłamanych krawędzi nawierzchni) do naprawy obejmuje wykonanie następujących prac:</w:t>
      </w:r>
    </w:p>
    <w:p w14:paraId="2A686AB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-pionowe obcięcie (najlepiej diamentowymi piłami tarczowymi) krawędzi uszkodzenia na głębokość   umożliwiającą wyrównanie jego dna, nadając uszkodzeniu kształt figury geometrycznej np. prostokąta;</w:t>
      </w:r>
    </w:p>
    <w:p w14:paraId="02D199C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-usuniecie luźnych okruchów nawierzchni;</w:t>
      </w:r>
    </w:p>
    <w:p w14:paraId="3E048DA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-usunięcie wody, osuszenie uszkodzonego miejsca;</w:t>
      </w:r>
    </w:p>
    <w:p w14:paraId="4FBC1CC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-dokładne oczyszczenie dna i krawędzi uszkodzonego miejsca z luźnych ziaren grysu, żwiru, piasku i pyłu.</w:t>
      </w:r>
    </w:p>
    <w:p w14:paraId="7EA8396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6B033F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5.2 Naprawa nawierzchni grysem i emulsją.</w:t>
      </w:r>
    </w:p>
    <w:p w14:paraId="00C5452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AFA76C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u w:val="single"/>
          <w:lang w:eastAsia="pl-PL"/>
        </w:rPr>
        <w:t>5.2.1. Remont nawierzchni w zależności od głębokości uszkodzeń.</w:t>
      </w:r>
    </w:p>
    <w:p w14:paraId="65AC98EC"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p>
    <w:p w14:paraId="29738425"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r w:rsidRPr="00B855B0">
        <w:rPr>
          <w:rFonts w:ascii="Arial" w:eastAsia="Times New Roman" w:hAnsi="Arial" w:cs="Arial"/>
          <w:sz w:val="18"/>
          <w:szCs w:val="20"/>
          <w:lang w:eastAsia="pl-PL"/>
        </w:rPr>
        <w:t>a) uszkodzenia powierzchniowe (</w:t>
      </w:r>
      <w:proofErr w:type="spellStart"/>
      <w:r w:rsidRPr="00B855B0">
        <w:rPr>
          <w:rFonts w:ascii="Arial" w:eastAsia="Times New Roman" w:hAnsi="Arial" w:cs="Arial"/>
          <w:sz w:val="18"/>
          <w:szCs w:val="20"/>
          <w:lang w:eastAsia="pl-PL"/>
        </w:rPr>
        <w:t>rakowiny</w:t>
      </w:r>
      <w:proofErr w:type="spellEnd"/>
      <w:r w:rsidRPr="00B855B0">
        <w:rPr>
          <w:rFonts w:ascii="Arial" w:eastAsia="Times New Roman" w:hAnsi="Arial" w:cs="Arial"/>
          <w:sz w:val="18"/>
          <w:szCs w:val="20"/>
          <w:lang w:eastAsia="pl-PL"/>
        </w:rPr>
        <w:t xml:space="preserve">) do 1,5 cm głębokości; </w:t>
      </w:r>
    </w:p>
    <w:p w14:paraId="4FA1388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1,5 – 1,8 kg/m2;</w:t>
      </w:r>
    </w:p>
    <w:p w14:paraId="7702C9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-zasypanie spryskanej powierzchni grysem o uziarnieniu 2/4 mm lub 4/6,3 mm w ilości 10-14   kg/m2   </w:t>
      </w:r>
    </w:p>
    <w:p w14:paraId="40F30C3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zagęszczenie;</w:t>
      </w:r>
    </w:p>
    <w:p w14:paraId="47275166" w14:textId="77777777" w:rsidR="00B855B0" w:rsidRPr="00B855B0" w:rsidRDefault="00B855B0" w:rsidP="00B855B0">
      <w:pPr>
        <w:widowControl w:val="0"/>
        <w:autoSpaceDE w:val="0"/>
        <w:autoSpaceDN w:val="0"/>
        <w:adjustRightInd w:val="0"/>
        <w:spacing w:after="0" w:line="240" w:lineRule="auto"/>
        <w:ind w:left="142" w:hanging="142"/>
        <w:rPr>
          <w:rFonts w:ascii="Arial" w:eastAsia="Times New Roman" w:hAnsi="Arial" w:cs="Arial"/>
          <w:sz w:val="18"/>
          <w:szCs w:val="20"/>
          <w:lang w:eastAsia="pl-PL"/>
        </w:rPr>
      </w:pPr>
    </w:p>
    <w:p w14:paraId="4A6A863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b) uszkodzenia pokrowca bitumicznego do 2 cm głębokości;</w:t>
      </w:r>
    </w:p>
    <w:p w14:paraId="73AC468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1,2 kg/m2;</w:t>
      </w:r>
    </w:p>
    <w:p w14:paraId="331B3CC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-rozścielenie grysu o uziarnieniu 6,3/12,8 w ilości 16-20 kg/m2 i zagęszczenie;</w:t>
      </w:r>
    </w:p>
    <w:p w14:paraId="36F788E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-ponowne skropienie emulsją w ilości 2.5-3,0 kg/m2 ;</w:t>
      </w:r>
    </w:p>
    <w:p w14:paraId="514C650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-posypanie grysem 4/6,3 lub 2/4 mm w ilości 8-12 kg/m2 i zagęszczenie</w:t>
      </w:r>
    </w:p>
    <w:p w14:paraId="7ACDA11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c).średnie uszkodzenia o głębokości do 3 cm;</w:t>
      </w:r>
    </w:p>
    <w:p w14:paraId="3DA951A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3AF831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skropienie dna i krawędzi emulsją w ilości 1,4 kg/m2;</w:t>
      </w:r>
    </w:p>
    <w:p w14:paraId="1F45AF8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rozścielenie grysu o uziarnieniu 12,8/20 w ilości 20-25 kg/m2 i zagęszczenie;</w:t>
      </w:r>
    </w:p>
    <w:p w14:paraId="4F6B862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ponowne skroplenie emulsją w ilości 3,0-3,5 kg/m2 ;</w:t>
      </w:r>
    </w:p>
    <w:p w14:paraId="6B06D4F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posypanie grysem 6,3/12,8 w ilości 10-14 kg/rn2 i zagęszczenie;</w:t>
      </w:r>
    </w:p>
    <w:p w14:paraId="0025148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99117D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 głębokie uszkodzenia pokrowca bitumicznego do 4 cm;</w:t>
      </w:r>
    </w:p>
    <w:p w14:paraId="3E4C980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 skropienie dna i krawędzi emulsją w ilości 1,2 kg/m2;</w:t>
      </w:r>
    </w:p>
    <w:p w14:paraId="1B71359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rozścielenie grysu o uziarnieniu 12,8/20 w ilości 25-30 kg/m2 i zagęszczenie;</w:t>
      </w:r>
    </w:p>
    <w:p w14:paraId="61227F2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ponowne skropienie emulsją w ilości 3,5-4 kg/m2 ;</w:t>
      </w:r>
    </w:p>
    <w:p w14:paraId="0375FB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posypanie grysem 6,3/12,8 i 4/6,3 w ilości 14-18 kg/m2 w stosunku 2: l i zagęszczenie;</w:t>
      </w:r>
    </w:p>
    <w:p w14:paraId="604E825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EEC571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e) głębokie uszkodzenie pokrowca powyżej 4 cm z naruszeniem podbudowy;</w:t>
      </w:r>
    </w:p>
    <w:p w14:paraId="0BD612B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dna i krawędzi emulsją w ilości l ,6 kg/m2</w:t>
      </w:r>
    </w:p>
    <w:p w14:paraId="2E994FB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-ułożenie warstwy klińca 20/3 1,5 mm w ilości 40 kg/m2 i zagęszczenie;</w:t>
      </w:r>
    </w:p>
    <w:p w14:paraId="4A934F9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-zaklinowanie ułożonej warstwy klińcem 6,3/20 mm w ilości 15 kg/m2 oraz zagęszczenie; "</w:t>
      </w:r>
    </w:p>
    <w:p w14:paraId="1061D56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-skropienie przygotowanej podbudowy emulsją w ilości 4-4,5 kg/m2;</w:t>
      </w:r>
    </w:p>
    <w:p w14:paraId="1443F5E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-rozścielenie grysu o uziarnieniu 12,8/20 i 6,3/12,8 mm w stosunku 2: l w łącznej ilości 30</w:t>
      </w:r>
    </w:p>
    <w:p w14:paraId="0E3D8EF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- 35 kg/m2 i zagęszczenie;</w:t>
      </w:r>
    </w:p>
    <w:p w14:paraId="6AA155D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-ponowne skroplenie zagęszczonej warstwy emulsją w ilości 0,8 kg/m2;</w:t>
      </w:r>
    </w:p>
    <w:p w14:paraId="4A6806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-posypanie kruszywem 2/4 mm w ilości 6,0 kg/m2 i zagęszczenie;</w:t>
      </w:r>
    </w:p>
    <w:p w14:paraId="13DAE36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F52F84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D0C94E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6. KONTROLA JAKOŚCI ROBÓT</w:t>
      </w:r>
    </w:p>
    <w:p w14:paraId="26B9A0E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6.1. Badania przed przystąpieniem do robót</w:t>
      </w:r>
    </w:p>
    <w:p w14:paraId="3A5EE48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Przed przystąpieniem do robót Wykonawca powinien uzyskać aprobaty techniczne na materiały oraz wymagane wyniki badań materiałów przeznaczonych do wykonania robót i przedstawić je Inżynierowi do akceptacji,</w:t>
      </w:r>
    </w:p>
    <w:p w14:paraId="65731A9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6.2. Badania po zakończeniu robót</w:t>
      </w:r>
    </w:p>
    <w:p w14:paraId="0BCFE821"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oględziny zewnętrzne </w:t>
      </w:r>
    </w:p>
    <w:p w14:paraId="4208E23A"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pomiary równości</w:t>
      </w:r>
    </w:p>
    <w:p w14:paraId="69DB934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      pomiar wykonanych łat</w:t>
      </w:r>
    </w:p>
    <w:p w14:paraId="27AECEB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83CD88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6.2.1. Oględziny zewnętrzne</w:t>
      </w:r>
    </w:p>
    <w:p w14:paraId="514ADC8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 oględzinach zewnętrznych ustala się czy:</w:t>
      </w:r>
    </w:p>
    <w:p w14:paraId="3FF9FC4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a/ miejsca naprawione nie są </w:t>
      </w:r>
      <w:proofErr w:type="spellStart"/>
      <w:r w:rsidRPr="00B855B0">
        <w:rPr>
          <w:rFonts w:ascii="Arial" w:eastAsia="Times New Roman" w:hAnsi="Arial" w:cs="Arial"/>
          <w:sz w:val="18"/>
          <w:szCs w:val="20"/>
          <w:lang w:eastAsia="pl-PL"/>
        </w:rPr>
        <w:t>przebitumowane</w:t>
      </w:r>
      <w:proofErr w:type="spellEnd"/>
      <w:r w:rsidRPr="00B855B0">
        <w:rPr>
          <w:rFonts w:ascii="Arial" w:eastAsia="Times New Roman" w:hAnsi="Arial" w:cs="Arial"/>
          <w:sz w:val="18"/>
          <w:szCs w:val="20"/>
          <w:lang w:eastAsia="pl-PL"/>
        </w:rPr>
        <w:t>, co charakteryzuje się wyciskaniem przez koła pojazdów śladów na nawierzchni,</w:t>
      </w:r>
    </w:p>
    <w:p w14:paraId="7450319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b/ miejsca naprawione nie są </w:t>
      </w:r>
      <w:proofErr w:type="spellStart"/>
      <w:r w:rsidRPr="00B855B0">
        <w:rPr>
          <w:rFonts w:ascii="Arial" w:eastAsia="Times New Roman" w:hAnsi="Arial" w:cs="Arial"/>
          <w:sz w:val="18"/>
          <w:szCs w:val="20"/>
          <w:lang w:eastAsia="pl-PL"/>
        </w:rPr>
        <w:t>niedobitumowane</w:t>
      </w:r>
      <w:proofErr w:type="spellEnd"/>
      <w:r w:rsidRPr="00B855B0">
        <w:rPr>
          <w:rFonts w:ascii="Arial" w:eastAsia="Times New Roman" w:hAnsi="Arial" w:cs="Arial"/>
          <w:sz w:val="18"/>
          <w:szCs w:val="20"/>
          <w:lang w:eastAsia="pl-PL"/>
        </w:rPr>
        <w:t>,  co charakteryzuje się ruchem ziaren kruszywa pod naciskiem stopy i wyrywaniem ich z miejsca naprawionego przez koła pojazdów,</w:t>
      </w:r>
    </w:p>
    <w:p w14:paraId="438A789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2412ED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6.2.2.Pomiar równości wykonuje się przez przyłożenie do naprawionej nawierzchni łaty o długości </w:t>
      </w:r>
    </w:p>
    <w:p w14:paraId="09AFD7B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3 m wzdłuż miejsca remontowanego.</w:t>
      </w:r>
    </w:p>
    <w:p w14:paraId="39F32B8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Różnice w poziomie łaty i istniejącej nawierzchni przeznaczonych dla ruchu powyżej 60 km/h, nie powinny być większe od 4 mm pomierzone pod 4 m łatą profilową lub pomiarową.</w:t>
      </w:r>
    </w:p>
    <w:p w14:paraId="40D9755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17682C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6.3. Postępowanie w przypadku ujemnego wyniku badania</w:t>
      </w:r>
    </w:p>
    <w:p w14:paraId="6A83409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852B5D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6.3.1 .Przy stwierdzeniu nadmiaru bitumu w miejscu naprawionym, pocące się miejsca należy przysypać miałem kamiennym lub czystym, gruboziarnistym piaskiem. Miejsca pęczniejące /wygórowane /należy ściąć do poziomu jezdni i przysypać miałem kamiennym lub czystym gruboziarnistym piaskiem. </w:t>
      </w:r>
    </w:p>
    <w:p w14:paraId="28175E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 zbyt dużych spęcznieniach nawierzchnie w miejscu naprawionym należy rozebrać i remont przeprowadzić ponownie. Przy niedostatecznej ilości użytego do remontu lepiszcza lub w przypadku lepiszcza przegrzanego, luźne ziarna kruszywa należy usunąć i naprawę wykonać ponownie.</w:t>
      </w:r>
    </w:p>
    <w:p w14:paraId="239E0E2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19118C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7. OBMIAR ROBOT</w:t>
      </w:r>
    </w:p>
    <w:p w14:paraId="366F54E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6818922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Jednostką obmiarową wykonania remontu cząstkowego jest </w:t>
      </w:r>
      <w:r w:rsidRPr="00B855B0">
        <w:rPr>
          <w:rFonts w:ascii="Arial" w:eastAsia="Times New Roman" w:hAnsi="Arial" w:cs="Arial"/>
          <w:b/>
          <w:bCs/>
          <w:sz w:val="18"/>
          <w:szCs w:val="20"/>
          <w:lang w:eastAsia="pl-PL"/>
        </w:rPr>
        <w:t>l m2</w:t>
      </w:r>
    </w:p>
    <w:p w14:paraId="11ACF4D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33396E7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7. l. Obmiaru robót dokonuje przedstawiciel Obwodu Drogowego przy współudziale Wykonawcy, bezpośrednio przed lub w trakcie wykonywanego remontu. Podstawę dokonania odbioru robót wykonanego remontu powinny być następujące dane i dokumenty:</w:t>
      </w:r>
    </w:p>
    <w:p w14:paraId="3D4F91F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wyniki dokonanych oględzin , pomiar równości</w:t>
      </w:r>
    </w:p>
    <w:p w14:paraId="309F763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085F7E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8. ODBIÓR ROBÓT</w:t>
      </w:r>
    </w:p>
    <w:p w14:paraId="5E83A13F" w14:textId="77777777" w:rsidR="00B855B0" w:rsidRPr="00B855B0" w:rsidRDefault="00B855B0" w:rsidP="00B855B0">
      <w:pPr>
        <w:autoSpaceDN w:val="0"/>
        <w:spacing w:after="0" w:line="240" w:lineRule="auto"/>
        <w:rPr>
          <w:rFonts w:ascii="Tahoma" w:eastAsia="Calibri" w:hAnsi="Tahoma" w:cs="Times New Roman"/>
          <w:b/>
          <w:bCs/>
          <w:i/>
          <w:sz w:val="18"/>
          <w:szCs w:val="20"/>
        </w:rPr>
      </w:pPr>
      <w:r w:rsidRPr="00B855B0">
        <w:rPr>
          <w:rFonts w:ascii="Tahoma" w:eastAsia="Calibri" w:hAnsi="Tahoma" w:cs="Times New Roman"/>
          <w:b/>
          <w:bCs/>
          <w:i/>
          <w:sz w:val="18"/>
          <w:szCs w:val="20"/>
        </w:rPr>
        <w:t>Podstawa do dokonania odbioru robót wykonanego remontu powinny być następujące dane i dokumenty :</w:t>
      </w:r>
    </w:p>
    <w:p w14:paraId="7ACDC95F"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wyniki oględzin </w:t>
      </w:r>
    </w:p>
    <w:p w14:paraId="43B33966" w14:textId="77777777" w:rsidR="00B855B0" w:rsidRPr="00B855B0" w:rsidRDefault="00B855B0" w:rsidP="00B855B0">
      <w:pPr>
        <w:widowControl w:val="0"/>
        <w:numPr>
          <w:ilvl w:val="0"/>
          <w:numId w:val="39"/>
        </w:num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obmiar wykonanych robót</w:t>
      </w:r>
    </w:p>
    <w:p w14:paraId="4DADC98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1F1856B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03C2B5A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lastRenderedPageBreak/>
        <w:t>9. PODSTAWA PŁATNOŚCI</w:t>
      </w:r>
    </w:p>
    <w:p w14:paraId="5FC0342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6B9D2CC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Podstawą płatności będzie iloczyn ceny jednostkowej określonej w kosztorysie ofertowym dla poszczególnych grup uszkodzeń i ilości m2 wykonanego remontu, wynikającego z obmiaru.</w:t>
      </w:r>
    </w:p>
    <w:p w14:paraId="07CCD1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Cena jednostkowa wykonania robót obejmuje:</w:t>
      </w:r>
    </w:p>
    <w:p w14:paraId="57A0101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 </w:t>
      </w:r>
      <w:r w:rsidRPr="00B855B0">
        <w:rPr>
          <w:rFonts w:ascii="Arial" w:eastAsia="Times New Roman" w:hAnsi="Arial" w:cs="Arial"/>
          <w:b/>
          <w:bCs/>
          <w:sz w:val="18"/>
          <w:szCs w:val="20"/>
          <w:lang w:eastAsia="pl-PL"/>
        </w:rPr>
        <w:t>oznakowanie robót,</w:t>
      </w:r>
    </w:p>
    <w:p w14:paraId="32969CB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oczyszczenie ręczne z odrzuceniem zanieczyszczeń na pobocze,</w:t>
      </w:r>
    </w:p>
    <w:p w14:paraId="57063E0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dostarczenie sprzętu i materiałów na budowę,</w:t>
      </w:r>
    </w:p>
    <w:p w14:paraId="2586FC9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skropienie ręczne emulsją przy użyciu lancy,</w:t>
      </w:r>
    </w:p>
    <w:p w14:paraId="4696245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xml:space="preserve">- ręczne lub mechaniczne rozścielenie  grysu i klińca </w:t>
      </w:r>
    </w:p>
    <w:p w14:paraId="08FC3F5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zagęszczenie,</w:t>
      </w:r>
    </w:p>
    <w:p w14:paraId="5016FFD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uporządkowanie terenu po zakończeniu robót</w:t>
      </w:r>
    </w:p>
    <w:p w14:paraId="1D61B20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7F75EA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r w:rsidRPr="00B855B0">
        <w:rPr>
          <w:rFonts w:ascii="Arial" w:eastAsia="Times New Roman" w:hAnsi="Arial" w:cs="Arial"/>
          <w:b/>
          <w:sz w:val="18"/>
          <w:szCs w:val="20"/>
          <w:lang w:eastAsia="pl-PL"/>
        </w:rPr>
        <w:t>10. PRZEPISY ZWIĄZANE.</w:t>
      </w:r>
    </w:p>
    <w:p w14:paraId="77F6272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sz w:val="18"/>
          <w:szCs w:val="20"/>
          <w:lang w:eastAsia="pl-PL"/>
        </w:rPr>
      </w:pPr>
    </w:p>
    <w:p w14:paraId="39489C6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Specyfikacje Techniczne D-M-00.00.00, Wymagania Ogólne.</w:t>
      </w:r>
    </w:p>
    <w:p w14:paraId="31A596F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Zarządzenie </w:t>
      </w:r>
      <w:proofErr w:type="spellStart"/>
      <w:r w:rsidRPr="00B855B0">
        <w:rPr>
          <w:rFonts w:ascii="Arial" w:eastAsia="Times New Roman" w:hAnsi="Arial" w:cs="Arial"/>
          <w:sz w:val="18"/>
          <w:szCs w:val="20"/>
          <w:lang w:eastAsia="pl-PL"/>
        </w:rPr>
        <w:t>MTiGM</w:t>
      </w:r>
      <w:proofErr w:type="spellEnd"/>
      <w:r w:rsidRPr="00B855B0">
        <w:rPr>
          <w:rFonts w:ascii="Arial" w:eastAsia="Times New Roman" w:hAnsi="Arial" w:cs="Arial"/>
          <w:sz w:val="18"/>
          <w:szCs w:val="20"/>
          <w:lang w:eastAsia="pl-PL"/>
        </w:rPr>
        <w:t xml:space="preserve"> oraz SW nr 181 z dnia 6 czerwca 1990 r (MP nr 24 z 1990 r) </w:t>
      </w:r>
    </w:p>
    <w:p w14:paraId="389CDF9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Specyfikacje Techniczne:</w:t>
      </w:r>
    </w:p>
    <w:p w14:paraId="753977B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D-05.03.08/09 Nawierzchnia podwójnie lub pojedynczo powierzchniowo utrwalana.</w:t>
      </w:r>
    </w:p>
    <w:p w14:paraId="38B3AB7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Warunki techniczne - drogowe kationowe emulsje asfaltowe EmA-99- wyd. II poprawione i</w:t>
      </w:r>
    </w:p>
    <w:p w14:paraId="5FC5960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uzupełnione.</w:t>
      </w:r>
    </w:p>
    <w:p w14:paraId="3A193AF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Normy: BN-84/6774-02 Grysy..</w:t>
      </w:r>
    </w:p>
    <w:p w14:paraId="74F73CC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BN-71/6271-02 Emulsja asfaltowa </w:t>
      </w:r>
      <w:proofErr w:type="spellStart"/>
      <w:r w:rsidRPr="00B855B0">
        <w:rPr>
          <w:rFonts w:ascii="Arial" w:eastAsia="Times New Roman" w:hAnsi="Arial" w:cs="Arial"/>
          <w:sz w:val="18"/>
          <w:szCs w:val="20"/>
          <w:lang w:eastAsia="pl-PL"/>
        </w:rPr>
        <w:t>szybkorozpadowa</w:t>
      </w:r>
      <w:proofErr w:type="spellEnd"/>
      <w:r w:rsidRPr="00B855B0">
        <w:rPr>
          <w:rFonts w:ascii="Arial" w:eastAsia="Times New Roman" w:hAnsi="Arial" w:cs="Arial"/>
          <w:sz w:val="18"/>
          <w:szCs w:val="20"/>
          <w:lang w:eastAsia="pl-PL"/>
        </w:rPr>
        <w:t xml:space="preserve"> do remontu grysami</w:t>
      </w:r>
    </w:p>
    <w:p w14:paraId="4BE3FA4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4058163"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24175A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44B5479"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8F46066"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2231CF8"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81B2FDD"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1607D5A1"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459B38A3"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ED89310"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58EC27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0C69682"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D88E62B"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7F303DF"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0E84C6B"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AC86682"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25116790"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27BED8B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F8C3F9D"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22715C27"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1E91024"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151D3C54" w14:textId="77777777" w:rsid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1DA010C0"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20AF4C00"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00362F6"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1CF82B5F"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7A4913C"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F649B86"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1AF5B7D"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4F55B555"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261A5F70"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5CCC1232"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1BE2DF15"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994F714"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12D79AED"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745F35B5"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039C6921" w14:textId="77777777" w:rsidR="001A5FEB"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2279BA95" w14:textId="77777777" w:rsidR="001A5FEB" w:rsidRPr="00B855B0" w:rsidRDefault="001A5FEB"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32F7A452" w14:textId="77777777" w:rsidR="00B855B0" w:rsidRPr="00B855B0" w:rsidRDefault="00B855B0" w:rsidP="00B855B0">
      <w:pPr>
        <w:overflowPunct w:val="0"/>
        <w:autoSpaceDE w:val="0"/>
        <w:autoSpaceDN w:val="0"/>
        <w:adjustRightInd w:val="0"/>
        <w:spacing w:after="0" w:line="240" w:lineRule="auto"/>
        <w:jc w:val="center"/>
        <w:rPr>
          <w:rFonts w:ascii="Arial" w:eastAsia="Times New Roman" w:hAnsi="Arial" w:cs="Arial"/>
          <w:b/>
          <w:sz w:val="18"/>
          <w:szCs w:val="20"/>
          <w:lang w:eastAsia="pl-PL"/>
        </w:rPr>
      </w:pPr>
    </w:p>
    <w:p w14:paraId="6167AE7C"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Arial" w:eastAsia="Times New Roman" w:hAnsi="Arial" w:cs="Arial"/>
          <w:b/>
          <w:bCs/>
          <w:sz w:val="28"/>
          <w:szCs w:val="20"/>
          <w:lang w:eastAsia="pl-PL"/>
        </w:rPr>
        <w:lastRenderedPageBreak/>
        <w:t xml:space="preserve">D-05.03.17.11    REMONT  CZĄSTKOWY  NAWIERZCHNI     </w:t>
      </w:r>
    </w:p>
    <w:p w14:paraId="619DBCF0" w14:textId="77777777" w:rsidR="00B855B0" w:rsidRPr="00B855B0" w:rsidRDefault="00B855B0" w:rsidP="00B855B0">
      <w:pPr>
        <w:overflowPunct w:val="0"/>
        <w:autoSpaceDE w:val="0"/>
        <w:autoSpaceDN w:val="0"/>
        <w:adjustRightInd w:val="0"/>
        <w:spacing w:after="0" w:line="240" w:lineRule="auto"/>
        <w:rPr>
          <w:rFonts w:ascii="Arial" w:eastAsia="Times New Roman" w:hAnsi="Arial" w:cs="Arial"/>
          <w:b/>
          <w:bCs/>
          <w:sz w:val="28"/>
          <w:szCs w:val="20"/>
          <w:lang w:eastAsia="pl-PL"/>
        </w:rPr>
      </w:pPr>
      <w:r w:rsidRPr="00B855B0">
        <w:rPr>
          <w:rFonts w:ascii="Times New Roman" w:eastAsia="Times New Roman" w:hAnsi="Times New Roman" w:cs="Times New Roman"/>
          <w:b/>
          <w:bCs/>
          <w:sz w:val="20"/>
          <w:szCs w:val="20"/>
          <w:lang w:eastAsia="pl-PL"/>
        </w:rPr>
        <w:t xml:space="preserve">                           </w:t>
      </w:r>
      <w:r w:rsidRPr="00B855B0">
        <w:rPr>
          <w:rFonts w:ascii="Arial" w:eastAsia="Times New Roman" w:hAnsi="Arial" w:cs="Arial"/>
          <w:b/>
          <w:bCs/>
          <w:sz w:val="28"/>
          <w:szCs w:val="20"/>
          <w:lang w:eastAsia="pl-PL"/>
        </w:rPr>
        <w:t>BITUMICZNYCH PRZY UŻYCIU BETONU ASFALTOWEGO</w:t>
      </w:r>
    </w:p>
    <w:p w14:paraId="7B66209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20"/>
          <w:szCs w:val="20"/>
          <w:lang w:eastAsia="pl-PL"/>
        </w:rPr>
      </w:pPr>
    </w:p>
    <w:p w14:paraId="17FE6103" w14:textId="77777777" w:rsidR="00B855B0" w:rsidRPr="00B855B0" w:rsidRDefault="00B855B0" w:rsidP="00B855B0">
      <w:pPr>
        <w:tabs>
          <w:tab w:val="left" w:pos="708"/>
          <w:tab w:val="right" w:leader="dot" w:pos="7371"/>
        </w:tabs>
        <w:autoSpaceDN w:val="0"/>
        <w:spacing w:after="0" w:line="240" w:lineRule="auto"/>
        <w:rPr>
          <w:rFonts w:ascii="Arial" w:eastAsia="Times New Roman" w:hAnsi="Arial" w:cs="Arial"/>
          <w:b/>
          <w:sz w:val="20"/>
          <w:szCs w:val="24"/>
          <w:lang w:eastAsia="pl-PL"/>
        </w:rPr>
      </w:pPr>
    </w:p>
    <w:p w14:paraId="14DC5D46" w14:textId="77777777" w:rsidR="00B855B0" w:rsidRPr="00B855B0" w:rsidRDefault="00B855B0" w:rsidP="00B855B0">
      <w:pPr>
        <w:tabs>
          <w:tab w:val="left" w:pos="708"/>
          <w:tab w:val="right" w:leader="dot" w:pos="7371"/>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 WSTĘP</w:t>
      </w:r>
    </w:p>
    <w:p w14:paraId="64F30E3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1.1. Przedmiot SST</w:t>
      </w:r>
    </w:p>
    <w:p w14:paraId="5B7507E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sz w:val="18"/>
          <w:szCs w:val="20"/>
          <w:lang w:eastAsia="pl-PL"/>
        </w:rPr>
        <w:t xml:space="preserve">Przedmiotem niniejszej szczegółowej specyfikacji technicznej (SST) są wymagania dotyczące wykonania i odbioru robót związanych  </w:t>
      </w:r>
      <w:r w:rsidRPr="00B855B0">
        <w:rPr>
          <w:rFonts w:ascii="Arial" w:eastAsia="Times New Roman" w:hAnsi="Arial" w:cs="Arial"/>
          <w:b/>
          <w:bCs/>
          <w:sz w:val="18"/>
          <w:szCs w:val="20"/>
          <w:lang w:eastAsia="pl-PL"/>
        </w:rPr>
        <w:t>z remontem cząstkowym naw</w:t>
      </w:r>
      <w:r w:rsidR="007123C1">
        <w:rPr>
          <w:rFonts w:ascii="Arial" w:eastAsia="Times New Roman" w:hAnsi="Arial" w:cs="Arial"/>
          <w:b/>
          <w:bCs/>
          <w:sz w:val="18"/>
          <w:szCs w:val="20"/>
          <w:lang w:eastAsia="pl-PL"/>
        </w:rPr>
        <w:t>ierzchni dróg powiatowych w 2024</w:t>
      </w:r>
      <w:r w:rsidRPr="00B855B0">
        <w:rPr>
          <w:rFonts w:ascii="Arial" w:eastAsia="Times New Roman" w:hAnsi="Arial" w:cs="Arial"/>
          <w:b/>
          <w:bCs/>
          <w:sz w:val="18"/>
          <w:szCs w:val="20"/>
          <w:lang w:eastAsia="pl-PL"/>
        </w:rPr>
        <w:t xml:space="preserve"> r.</w:t>
      </w:r>
    </w:p>
    <w:p w14:paraId="33BD246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A2A4414" w14:textId="77777777" w:rsidR="00B855B0" w:rsidRPr="00B855B0" w:rsidRDefault="00B855B0" w:rsidP="00B855B0">
      <w:pPr>
        <w:tabs>
          <w:tab w:val="left" w:pos="708"/>
          <w:tab w:val="right" w:leader="dot" w:pos="7371"/>
        </w:tabs>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1.2. Zakres stosowania SST</w:t>
      </w:r>
    </w:p>
    <w:p w14:paraId="4282AA1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Szczegółowa specyfikacja techniczna (SST) stanowi dokument przetargowy i kontraktowy przy zleceniu i realizacji robót wymienionych w pkt.1.1</w:t>
      </w:r>
    </w:p>
    <w:p w14:paraId="29C4849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31F198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1.3. Zakres robót objętych SST</w:t>
      </w:r>
    </w:p>
    <w:p w14:paraId="0B222762" w14:textId="77777777" w:rsidR="00B855B0" w:rsidRPr="00B855B0" w:rsidRDefault="00B855B0" w:rsidP="00B855B0">
      <w:pPr>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Ustalenia zawarte w niniejszej specyfikacji dotyczą zasad prowadzenia robót związanych z wykonaniem i odbiorem remontu cząstkowego nawierzchni bitumicznej i obejmują: </w:t>
      </w:r>
    </w:p>
    <w:p w14:paraId="384D930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130E1E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wykonanie remontu cząstkowego mieszanką mineralno – asfaltową  przy średniej gł. 4 cm w ilości:</w:t>
      </w:r>
    </w:p>
    <w:p w14:paraId="1FB12B5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i/>
          <w:iCs/>
          <w:sz w:val="18"/>
          <w:szCs w:val="20"/>
          <w:lang w:eastAsia="pl-PL"/>
        </w:rPr>
      </w:pPr>
      <w:r w:rsidRPr="00B855B0">
        <w:rPr>
          <w:rFonts w:ascii="Arial" w:eastAsia="Times New Roman" w:hAnsi="Arial" w:cs="Arial"/>
          <w:b/>
          <w:bCs/>
          <w:sz w:val="18"/>
          <w:szCs w:val="20"/>
          <w:lang w:eastAsia="pl-PL"/>
        </w:rPr>
        <w:t>Część I   - 1</w:t>
      </w:r>
      <w:r w:rsidR="003C3F71">
        <w:rPr>
          <w:rFonts w:ascii="Arial" w:eastAsia="Times New Roman" w:hAnsi="Arial" w:cs="Arial"/>
          <w:b/>
          <w:bCs/>
          <w:sz w:val="18"/>
          <w:szCs w:val="20"/>
          <w:lang w:eastAsia="pl-PL"/>
        </w:rPr>
        <w:t>30</w:t>
      </w:r>
      <w:r w:rsidRPr="00B855B0">
        <w:rPr>
          <w:rFonts w:ascii="Arial" w:eastAsia="Times New Roman" w:hAnsi="Arial" w:cs="Arial"/>
          <w:b/>
          <w:bCs/>
          <w:sz w:val="18"/>
          <w:szCs w:val="20"/>
          <w:lang w:eastAsia="pl-PL"/>
        </w:rPr>
        <w:t xml:space="preserve"> ton wbudowanej masy  </w:t>
      </w:r>
      <w:r w:rsidRPr="00B855B0">
        <w:rPr>
          <w:rFonts w:ascii="Arial" w:eastAsia="Times New Roman" w:hAnsi="Arial" w:cs="Arial"/>
          <w:b/>
          <w:bCs/>
          <w:i/>
          <w:iCs/>
          <w:sz w:val="18"/>
          <w:szCs w:val="20"/>
          <w:lang w:eastAsia="pl-PL"/>
        </w:rPr>
        <w:t>( 1</w:t>
      </w:r>
      <w:r w:rsidR="003C3F71">
        <w:rPr>
          <w:rFonts w:ascii="Arial" w:eastAsia="Times New Roman" w:hAnsi="Arial" w:cs="Arial"/>
          <w:b/>
          <w:bCs/>
          <w:i/>
          <w:iCs/>
          <w:sz w:val="18"/>
          <w:szCs w:val="20"/>
          <w:lang w:eastAsia="pl-PL"/>
        </w:rPr>
        <w:t>3</w:t>
      </w:r>
      <w:r w:rsidRPr="00B855B0">
        <w:rPr>
          <w:rFonts w:ascii="Arial" w:eastAsia="Times New Roman" w:hAnsi="Arial" w:cs="Arial"/>
          <w:b/>
          <w:bCs/>
          <w:i/>
          <w:iCs/>
          <w:sz w:val="18"/>
          <w:szCs w:val="20"/>
          <w:lang w:eastAsia="pl-PL"/>
        </w:rPr>
        <w:t>00 m2)</w:t>
      </w:r>
    </w:p>
    <w:p w14:paraId="6AD94F5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i/>
          <w:iCs/>
          <w:sz w:val="18"/>
          <w:szCs w:val="20"/>
          <w:lang w:eastAsia="pl-PL"/>
        </w:rPr>
      </w:pPr>
      <w:r w:rsidRPr="00B855B0">
        <w:rPr>
          <w:rFonts w:ascii="Arial" w:eastAsia="Times New Roman" w:hAnsi="Arial" w:cs="Arial"/>
          <w:b/>
          <w:bCs/>
          <w:sz w:val="18"/>
          <w:szCs w:val="20"/>
          <w:lang w:eastAsia="pl-PL"/>
        </w:rPr>
        <w:t>Część II  - 1</w:t>
      </w:r>
      <w:r w:rsidR="003C3F71">
        <w:rPr>
          <w:rFonts w:ascii="Arial" w:eastAsia="Times New Roman" w:hAnsi="Arial" w:cs="Arial"/>
          <w:b/>
          <w:bCs/>
          <w:sz w:val="18"/>
          <w:szCs w:val="20"/>
          <w:lang w:eastAsia="pl-PL"/>
        </w:rPr>
        <w:t>3</w:t>
      </w:r>
      <w:r w:rsidRPr="00B855B0">
        <w:rPr>
          <w:rFonts w:ascii="Arial" w:eastAsia="Times New Roman" w:hAnsi="Arial" w:cs="Arial"/>
          <w:b/>
          <w:bCs/>
          <w:sz w:val="18"/>
          <w:szCs w:val="20"/>
          <w:lang w:eastAsia="pl-PL"/>
        </w:rPr>
        <w:t xml:space="preserve">0 ton wbudowanej masy  </w:t>
      </w:r>
      <w:r w:rsidRPr="00B855B0">
        <w:rPr>
          <w:rFonts w:ascii="Arial" w:eastAsia="Times New Roman" w:hAnsi="Arial" w:cs="Arial"/>
          <w:b/>
          <w:bCs/>
          <w:i/>
          <w:iCs/>
          <w:sz w:val="18"/>
          <w:szCs w:val="20"/>
          <w:lang w:eastAsia="pl-PL"/>
        </w:rPr>
        <w:t>( 1</w:t>
      </w:r>
      <w:r w:rsidR="003C3F71">
        <w:rPr>
          <w:rFonts w:ascii="Arial" w:eastAsia="Times New Roman" w:hAnsi="Arial" w:cs="Arial"/>
          <w:b/>
          <w:bCs/>
          <w:i/>
          <w:iCs/>
          <w:sz w:val="18"/>
          <w:szCs w:val="20"/>
          <w:lang w:eastAsia="pl-PL"/>
        </w:rPr>
        <w:t>3</w:t>
      </w:r>
      <w:r w:rsidRPr="00B855B0">
        <w:rPr>
          <w:rFonts w:ascii="Arial" w:eastAsia="Times New Roman" w:hAnsi="Arial" w:cs="Arial"/>
          <w:b/>
          <w:bCs/>
          <w:i/>
          <w:iCs/>
          <w:sz w:val="18"/>
          <w:szCs w:val="20"/>
          <w:lang w:eastAsia="pl-PL"/>
        </w:rPr>
        <w:t>00 m2)</w:t>
      </w:r>
    </w:p>
    <w:p w14:paraId="2DC6DF6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41746D6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A96924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1.4. Określenia podstawowe</w:t>
      </w:r>
    </w:p>
    <w:p w14:paraId="6D75FFD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1.4.1. </w:t>
      </w:r>
      <w:r w:rsidRPr="00B855B0">
        <w:rPr>
          <w:rFonts w:ascii="Arial" w:eastAsia="Times New Roman" w:hAnsi="Arial" w:cs="Arial"/>
          <w:sz w:val="18"/>
          <w:szCs w:val="20"/>
          <w:lang w:eastAsia="pl-PL"/>
        </w:rPr>
        <w:t>Remont cząstkowy nawierzchni - zespół zabiegów technicznych, wykonywanych na bieżąco, związanych z usuwaniem uszkodzeń nawierzchni zagrażających bezpieczeństwu ruchu, jak również zabiegi obejmujące małe powierzchnie, hamujące proces powiększania się powstałych uszkodzeń.</w:t>
      </w:r>
    </w:p>
    <w:p w14:paraId="62E58DD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1.4.2. </w:t>
      </w:r>
      <w:r w:rsidRPr="00B855B0">
        <w:rPr>
          <w:rFonts w:ascii="Arial" w:eastAsia="Times New Roman" w:hAnsi="Arial" w:cs="Arial"/>
          <w:sz w:val="18"/>
          <w:szCs w:val="20"/>
          <w:lang w:eastAsia="pl-PL"/>
        </w:rPr>
        <w:t>Ubytek - wykruszenie materiału mineralno-bitumicznego na głębokość nie większą niż grubość warstwy ścieralnej.</w:t>
      </w:r>
    </w:p>
    <w:p w14:paraId="1B80235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Wybój - wykruszenie materiału mineralno-bitumicznego na głębokość większą niż grubość warstwy ścieralnej.</w:t>
      </w:r>
    </w:p>
    <w:p w14:paraId="1DD8821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Pozostałe określenia podstawowe są zgodne z obowiązującymi, odpowiednimi polskimi normami i z definicjami podanymi w OST „Wymagania ogólne” pkt 1.4.</w:t>
      </w:r>
    </w:p>
    <w:p w14:paraId="1603A31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4958BE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1.5. Ogólne wymagania dotyczące robót</w:t>
      </w:r>
    </w:p>
    <w:p w14:paraId="18257D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robót podano w OST „Wymagania ogólne” pkt 1.5.</w:t>
      </w:r>
    </w:p>
    <w:p w14:paraId="715CD8D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1F7B7F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 MATERIAŁY</w:t>
      </w:r>
    </w:p>
    <w:p w14:paraId="6758CB4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2.1. Ogólne wymagania dotyczące materiałów</w:t>
      </w:r>
    </w:p>
    <w:p w14:paraId="547A5E9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materiałów, ich pozyskiwania i składowania, podano w OST „Wymagania ogólne” pkt 2.</w:t>
      </w:r>
    </w:p>
    <w:p w14:paraId="758CC3B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43D280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2.2. Mieszanki mineralno-asfaltowe wytwarzane i wbudowywane na gorąco</w:t>
      </w:r>
    </w:p>
    <w:p w14:paraId="2935B21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2.2.1 </w:t>
      </w:r>
      <w:r w:rsidRPr="00B855B0">
        <w:rPr>
          <w:rFonts w:ascii="Arial" w:eastAsia="Times New Roman" w:hAnsi="Arial" w:cs="Arial"/>
          <w:sz w:val="18"/>
          <w:szCs w:val="20"/>
          <w:lang w:eastAsia="pl-PL"/>
        </w:rPr>
        <w:t>Beton asfaltowy</w:t>
      </w:r>
    </w:p>
    <w:p w14:paraId="0BFF025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Beton asfaltowy wytwarzany wg SST „Nawierzchnia z betonu asfaltowego” powinien mieć uziarnienie</w:t>
      </w:r>
    </w:p>
    <w:p w14:paraId="510A7E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dostosowane do głębokości uszkodzenia (po jego oczyszczeniu z luźnych cząstek nawierzchni i zanieczyszczeń obcych), przy czym największe ziarna w mieszance betonu asfaltowego powinny się mieścić w przedziale od 1/3 do 1/4 głębokości uszkodzenia do 80 mm. Przy głębszych uszkodzeniach należy zastosować odpowiednio dwie lub trzy warstwy betonu asfaltowego wbudowywane oddzielnie o dobranym uziarnieniu i właściwościach fizykomechanicznych, dostosowanych do cech remontowanej nawierzchni.</w:t>
      </w:r>
    </w:p>
    <w:p w14:paraId="1AB62AD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5995604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 SPRZĘT</w:t>
      </w:r>
    </w:p>
    <w:p w14:paraId="529B612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3.1. Ogólne wymagania dotyczące sprzętu</w:t>
      </w:r>
    </w:p>
    <w:p w14:paraId="2DEAFB7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sprzętu podano w OST „Wymagania ogólne” pkt 3.</w:t>
      </w:r>
    </w:p>
    <w:p w14:paraId="2ABD1BE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3E5594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3.2. Maszyny do przygotowania nawierzchni przed naprawą</w:t>
      </w:r>
    </w:p>
    <w:p w14:paraId="009F784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zależności od potrzeb Wykonawca powinien wykazać się możliwością korzystania ze sprzętu do</w:t>
      </w:r>
    </w:p>
    <w:p w14:paraId="00D6E49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przygotowania nawierzchni do naprawy, takiego jak:</w:t>
      </w:r>
    </w:p>
    <w:p w14:paraId="4F0C145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przecinarki</w:t>
      </w:r>
    </w:p>
    <w:p w14:paraId="1D74A49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sprężarki</w:t>
      </w:r>
    </w:p>
    <w:p w14:paraId="1EDAACF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szczotki mechaniczne</w:t>
      </w:r>
    </w:p>
    <w:p w14:paraId="462B3C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03CF1F3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3.3. Sprzęt do wbudowywania mieszanek mineralno-bitumicznych na gorąco</w:t>
      </w:r>
    </w:p>
    <w:p w14:paraId="3BED0CA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Przy typowym dla remontów cząstkowych zakresie robót dopuszcza się ręczne rozkładanie mieszanek</w:t>
      </w:r>
    </w:p>
    <w:p w14:paraId="100BE2D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mineralno-bitumicznych przy użyciu łopat, listwowych ściągaczek (użycie grabi wykluczone) i listew profilowych. Do zagęszczenia rozłożonych mieszanek należy użyć lekkich walców wibracyjnych lub zagęszczarek płytowych.</w:t>
      </w:r>
    </w:p>
    <w:p w14:paraId="330A79C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3EF4E3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E987C4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AE4AA0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 TRANSPORT</w:t>
      </w:r>
    </w:p>
    <w:p w14:paraId="715AA5B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4.1. Ogólne wymagania dotyczące transportu</w:t>
      </w:r>
    </w:p>
    <w:p w14:paraId="3D94C7B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wymagania dotyczące transportu podano w OST „Wymagania ogólne” pkt 4.</w:t>
      </w:r>
    </w:p>
    <w:p w14:paraId="0FBE3D6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046594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4.2. Transport mieszanek mineralno-asfaltowych „na gorąco”</w:t>
      </w:r>
    </w:p>
    <w:p w14:paraId="75DCEAB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Mieszankę betonu asfaltowego należy transportować zgodnie z wymaganiami podanymi w SST</w:t>
      </w:r>
    </w:p>
    <w:p w14:paraId="37253F1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„Nawierzchnia z betonu asfaltowego”.</w:t>
      </w:r>
    </w:p>
    <w:p w14:paraId="2AF2B35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BD7FEB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68532C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 WYKONANIE ROBÓT</w:t>
      </w:r>
    </w:p>
    <w:p w14:paraId="59D5DD4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5.1. Ogólne zasady wykonania robót</w:t>
      </w:r>
    </w:p>
    <w:p w14:paraId="7C95FB6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wykonania robót podano w OST „Wymagania ogólne” pkt 5.</w:t>
      </w:r>
    </w:p>
    <w:p w14:paraId="20DB65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BC854B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5.2. Przygotowanie nawierzchni do naprawy</w:t>
      </w:r>
    </w:p>
    <w:p w14:paraId="6F67C69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Przygotowanie uszkodzonego miejsca (ubytku, wyboju lub obłamanych krawędzi nawierzchni) do naprawy</w:t>
      </w:r>
    </w:p>
    <w:p w14:paraId="7B3AEA0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należy wykonać bardzo starannie przez:</w:t>
      </w:r>
    </w:p>
    <w:p w14:paraId="1E30A73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pionowe obcięcie (najlepiej diamentowymi piłami tarczowymi) krawędzi uszkodzenia na głębokość umożliwiającą wyrównanie jego dna, nadając uszkodzeniu kształt prostej figury geometrycznej np. prostokąta,</w:t>
      </w:r>
    </w:p>
    <w:p w14:paraId="4B8AF9D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usunięcie luźnych okruchów nawierzchni,</w:t>
      </w:r>
    </w:p>
    <w:p w14:paraId="2DA05ED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usunięcie wody, doprowadzając uszkodzone miejsce do stanu powietrzno-suchego,</w:t>
      </w:r>
    </w:p>
    <w:p w14:paraId="7C622E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dokładne oczyszczenie dna i krawędzi uszkodzonego miejsca z luźnych ziaren grysu, żwiru, piasku i pyłu.</w:t>
      </w:r>
    </w:p>
    <w:p w14:paraId="5DB1D9E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0B0086A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5.3. Naprawa wybojów i obłamanych krawędzi nawierzchni mieszankami mineralno-asfaltowymi „na gorąco”</w:t>
      </w:r>
    </w:p>
    <w:p w14:paraId="2E3A561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Po przygotowaniu uszkodzonego miejsca nawierzchni do naprawy (wg punktu 5.2), należy spryskać dno i boki naprawianego miejsca </w:t>
      </w:r>
      <w:proofErr w:type="spellStart"/>
      <w:r w:rsidRPr="00B855B0">
        <w:rPr>
          <w:rFonts w:ascii="Arial" w:eastAsia="Times New Roman" w:hAnsi="Arial" w:cs="Arial"/>
          <w:sz w:val="18"/>
          <w:szCs w:val="20"/>
          <w:lang w:eastAsia="pl-PL"/>
        </w:rPr>
        <w:t>szybkorozpadową</w:t>
      </w:r>
      <w:proofErr w:type="spellEnd"/>
      <w:r w:rsidRPr="00B855B0">
        <w:rPr>
          <w:rFonts w:ascii="Arial" w:eastAsia="Times New Roman" w:hAnsi="Arial" w:cs="Arial"/>
          <w:sz w:val="18"/>
          <w:szCs w:val="20"/>
          <w:lang w:eastAsia="pl-PL"/>
        </w:rPr>
        <w:t xml:space="preserve"> kationową emulsją asfaltową w ilości 0,5 l/m</w:t>
      </w:r>
      <w:r w:rsidRPr="00B855B0">
        <w:rPr>
          <w:rFonts w:ascii="Arial" w:eastAsia="Times New Roman" w:hAnsi="Arial" w:cs="Arial"/>
          <w:sz w:val="18"/>
          <w:szCs w:val="12"/>
          <w:lang w:eastAsia="pl-PL"/>
        </w:rPr>
        <w:t>2</w:t>
      </w:r>
      <w:r w:rsidRPr="00B855B0">
        <w:rPr>
          <w:rFonts w:ascii="Arial" w:eastAsia="Times New Roman" w:hAnsi="Arial" w:cs="Arial"/>
          <w:sz w:val="18"/>
          <w:szCs w:val="20"/>
          <w:lang w:eastAsia="pl-PL"/>
        </w:rPr>
        <w:t>.</w:t>
      </w:r>
    </w:p>
    <w:p w14:paraId="0F05644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Mieszankę mineralno-asfaltową należy rozłożyć przy pomocy łopat i listwowych ściągaczek oraz listew</w:t>
      </w:r>
    </w:p>
    <w:p w14:paraId="5CE4F34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profilowych. W żadnym wypadku nie należy zrzucać mieszanki ze środka transportu bezpośrednio do przygotowanego do naprawy miejsca, a następnie je rozgarniać. Mieszanka powinna być jednakowo spulchniona na całej powierzchni naprawianego miejsca i ułożona z pewnym nadmiarem, by po jej zagęszczeniu naprawiona powierzchnia była równa z powierzchnią sąsiadujących części nawierzchni. Różnice w poziomie naprawionego miejsca i istniejącej nawierzchni nie powinny być większe od 6 mm. Rozłożoną mieszankę należy zagęścić walcem lub zagęszczarką płytową.</w:t>
      </w:r>
    </w:p>
    <w:p w14:paraId="5655AB7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Przy naprawie obłamanych krawędzi nawierzchni należy zapewnić odpowiedni opór boczny dla zagęszczanej warstwy i dobre </w:t>
      </w:r>
      <w:proofErr w:type="spellStart"/>
      <w:r w:rsidRPr="00B855B0">
        <w:rPr>
          <w:rFonts w:ascii="Arial" w:eastAsia="Times New Roman" w:hAnsi="Arial" w:cs="Arial"/>
          <w:sz w:val="18"/>
          <w:szCs w:val="20"/>
          <w:lang w:eastAsia="pl-PL"/>
        </w:rPr>
        <w:t>międzywarstwowe</w:t>
      </w:r>
      <w:proofErr w:type="spellEnd"/>
      <w:r w:rsidRPr="00B855B0">
        <w:rPr>
          <w:rFonts w:ascii="Arial" w:eastAsia="Times New Roman" w:hAnsi="Arial" w:cs="Arial"/>
          <w:sz w:val="18"/>
          <w:szCs w:val="20"/>
          <w:lang w:eastAsia="pl-PL"/>
        </w:rPr>
        <w:t xml:space="preserve"> związanie.</w:t>
      </w:r>
    </w:p>
    <w:p w14:paraId="2F9F77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3CA8EC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 KONTROLA JAKOŚCI ROBÓT</w:t>
      </w:r>
    </w:p>
    <w:p w14:paraId="5CD55EA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6.1. Ogólne zasady kontroli jakości robót</w:t>
      </w:r>
    </w:p>
    <w:p w14:paraId="009C58F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kontroli jakości robót podano w OST „Wymagania ogólne” pkt 6.</w:t>
      </w:r>
    </w:p>
    <w:p w14:paraId="090E266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EE4A82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6.2. Badania przed przystąpieniem do robót</w:t>
      </w:r>
    </w:p>
    <w:p w14:paraId="2514620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Przed przystąpieniem do robót Wykonawca powinien uzyskać aprobaty techniczne na materiały oraz</w:t>
      </w:r>
    </w:p>
    <w:p w14:paraId="1A01BE6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wymagane wyniki badań materiałów przeznaczonych do wykonania robót i przedstawić je Inspektorowi Nadzoru do akceptacji.</w:t>
      </w:r>
    </w:p>
    <w:p w14:paraId="4FF3163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BA7314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6.3. Badania w czasie robót</w:t>
      </w:r>
    </w:p>
    <w:p w14:paraId="181AB56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b/>
          <w:bCs/>
          <w:sz w:val="18"/>
          <w:szCs w:val="20"/>
          <w:lang w:eastAsia="pl-PL"/>
        </w:rPr>
        <w:t xml:space="preserve">6.3.1. </w:t>
      </w:r>
      <w:r w:rsidRPr="00B855B0">
        <w:rPr>
          <w:rFonts w:ascii="Arial" w:eastAsia="Times New Roman" w:hAnsi="Arial" w:cs="Arial"/>
          <w:sz w:val="18"/>
          <w:szCs w:val="20"/>
          <w:lang w:eastAsia="pl-PL"/>
        </w:rPr>
        <w:t>Badania przy wbudowywaniu mieszanek mineralno-asfaltowych</w:t>
      </w:r>
    </w:p>
    <w:p w14:paraId="53AE223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w:t>
      </w:r>
    </w:p>
    <w:p w14:paraId="5A642E4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W czasie wykonywania napraw uszkodzeń należy kontrolować:</w:t>
      </w:r>
    </w:p>
    <w:p w14:paraId="504FB1B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przygotowanie naprawianych powierzchni do wbudowywania mieszanek, którymi będzie wykonywany  remont.</w:t>
      </w:r>
    </w:p>
    <w:p w14:paraId="1C613FC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skład wbudowywanych mieszanek betonu asfaltowego, zgodnie z SST „Nawierzchnia z betonu   asfaltowego”,</w:t>
      </w:r>
    </w:p>
    <w:p w14:paraId="59D872A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ilość wbudowywanych materiałów na 1 m2</w:t>
      </w:r>
      <w:r w:rsidRPr="00B855B0">
        <w:rPr>
          <w:rFonts w:ascii="Arial" w:eastAsia="Times New Roman" w:hAnsi="Arial" w:cs="Arial"/>
          <w:sz w:val="18"/>
          <w:szCs w:val="12"/>
          <w:lang w:eastAsia="pl-PL"/>
        </w:rPr>
        <w:t xml:space="preserve"> </w:t>
      </w:r>
      <w:r w:rsidRPr="00B855B0">
        <w:rPr>
          <w:rFonts w:ascii="Arial" w:eastAsia="Times New Roman" w:hAnsi="Arial" w:cs="Arial"/>
          <w:sz w:val="18"/>
          <w:szCs w:val="20"/>
          <w:lang w:eastAsia="pl-PL"/>
        </w:rPr>
        <w:t>- codziennie,</w:t>
      </w:r>
    </w:p>
    <w:p w14:paraId="5FB38E2A"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równość naprawianych fragmentów - każdy fragment</w:t>
      </w:r>
    </w:p>
    <w:p w14:paraId="0661DA1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72F98A3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Różnice między naprawioną powierzchnią a sąsiadującymi powierzchniami  nie powinny być większe od 6mm.</w:t>
      </w:r>
    </w:p>
    <w:p w14:paraId="6A38273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07461F1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lastRenderedPageBreak/>
        <w:t xml:space="preserve">- pochylenie poprzeczne (spadek) warstwy wypełniającej po zagęszczeniu powinien być zgodny ze  </w:t>
      </w:r>
    </w:p>
    <w:p w14:paraId="282447B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spadkiem istniejącym. Poziom warstwy wypełniającej ubytek powinien być wyższy od otaczającej   </w:t>
      </w:r>
    </w:p>
    <w:p w14:paraId="12E1244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  nawierzchni o 1 do 2 mm.</w:t>
      </w:r>
    </w:p>
    <w:p w14:paraId="623AADD5"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002BBA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 OBMIAR ROBÓT</w:t>
      </w:r>
    </w:p>
    <w:p w14:paraId="28B16A5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7.1. Ogólne zasady obmiaru robót</w:t>
      </w:r>
    </w:p>
    <w:p w14:paraId="3949F4D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obmiaru robót podano w OST „Wymagania ogólne” pkt 7.</w:t>
      </w:r>
    </w:p>
    <w:p w14:paraId="65436EF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6703F747"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7.2. Jednostka obmiarowa</w:t>
      </w:r>
    </w:p>
    <w:p w14:paraId="1E3255E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xml:space="preserve">Jednostką obmiaru robót jest </w:t>
      </w:r>
      <w:r w:rsidRPr="00B855B0">
        <w:rPr>
          <w:rFonts w:ascii="Arial" w:eastAsia="Times New Roman" w:hAnsi="Arial" w:cs="Arial"/>
          <w:b/>
          <w:bCs/>
          <w:sz w:val="18"/>
          <w:szCs w:val="20"/>
          <w:lang w:eastAsia="pl-PL"/>
        </w:rPr>
        <w:t>1 Mg (tona)</w:t>
      </w:r>
      <w:r w:rsidRPr="00B855B0">
        <w:rPr>
          <w:rFonts w:ascii="Arial" w:eastAsia="Times New Roman" w:hAnsi="Arial" w:cs="Arial"/>
          <w:sz w:val="18"/>
          <w:szCs w:val="20"/>
          <w:lang w:eastAsia="pl-PL"/>
        </w:rPr>
        <w:t xml:space="preserve"> wbudowanej masy. </w:t>
      </w:r>
    </w:p>
    <w:p w14:paraId="0C175DF6"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77C595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 ODBIÓR ROBÓT</w:t>
      </w:r>
    </w:p>
    <w:p w14:paraId="787B660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8.1. Ogólne zasady odbioru robót</w:t>
      </w:r>
    </w:p>
    <w:p w14:paraId="3106AA4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zasady odbioru robót podano w OST „Wymagania ogólne” pkt 8.</w:t>
      </w:r>
    </w:p>
    <w:p w14:paraId="67C06B5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Roboty uznaje się za wykonane zgodnie z dokumentacją projektową, SST i wymaganiami Inspektora Nadzoru, jeśli wszystkie pomiary i badania z zachowaniem tolerancji wg punktu 6 dały wyniki pozytywne.</w:t>
      </w:r>
    </w:p>
    <w:p w14:paraId="5BE2F63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2D0CA7B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8.2. Odbiór robót zanikających i ulegających zakryciu</w:t>
      </w:r>
    </w:p>
    <w:p w14:paraId="598B34D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Odbiorowi robót zanikających i ulegających zakryciu podlega:</w:t>
      </w:r>
    </w:p>
    <w:p w14:paraId="4C7693F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przygotowanie uszkodzonego miejsca nawierzchni (obcięcie krawędzi, oczyszczenie dna i krawędzi, usunięcie wody),</w:t>
      </w:r>
    </w:p>
    <w:p w14:paraId="7C163FB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 spryskanie dna i boków emulsją asfaltową.</w:t>
      </w:r>
    </w:p>
    <w:p w14:paraId="7C9848E4"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7931502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 PODSTAWA PŁATNOŚCI</w:t>
      </w:r>
    </w:p>
    <w:p w14:paraId="73DDF09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9.1. Ogólne ustalenia dotyczące podstawy płatności</w:t>
      </w:r>
    </w:p>
    <w:p w14:paraId="2462CE4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Ogólne ustalenia dotyczące podstawy płatności podano w OST „Wymagania ogólne” pkt 9.</w:t>
      </w:r>
    </w:p>
    <w:p w14:paraId="7D8F7CE2"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04B6F22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9.2. Cena jednostki obmiarowej</w:t>
      </w:r>
    </w:p>
    <w:p w14:paraId="7975566D"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p>
    <w:p w14:paraId="258188A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Cena jednostki obmiarowej 1 Mg wbudowanej masy remontu cząstkowego nawierzchni obejmuje:</w:t>
      </w:r>
    </w:p>
    <w:p w14:paraId="7563A49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prace pomiarowe i roboty przygotowawcze,</w:t>
      </w:r>
    </w:p>
    <w:p w14:paraId="0AAD0FDE"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oznakowanie robót,</w:t>
      </w:r>
    </w:p>
    <w:p w14:paraId="2C466C5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wywóz odpadów,</w:t>
      </w:r>
    </w:p>
    <w:p w14:paraId="24B67A3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dostarczenie materiałów i sprzętu na budowę,</w:t>
      </w:r>
    </w:p>
    <w:p w14:paraId="077BE741"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wykonanie naprawy zgodnie z dokumentacją projektową i SST,</w:t>
      </w:r>
    </w:p>
    <w:p w14:paraId="37635678"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pomiary i badania laboratoryjne,</w:t>
      </w:r>
    </w:p>
    <w:p w14:paraId="78F919B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 odtransportowanie sprzętu z placu budowy.</w:t>
      </w:r>
    </w:p>
    <w:p w14:paraId="075CD023"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0EA980F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17C6658B"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p>
    <w:p w14:paraId="31325419"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 PRZEPISY ZWIĄZANE</w:t>
      </w:r>
    </w:p>
    <w:p w14:paraId="72D10B4F"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10.1. Normy</w:t>
      </w:r>
    </w:p>
    <w:p w14:paraId="58ABD9CC"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sz w:val="18"/>
          <w:szCs w:val="20"/>
          <w:lang w:eastAsia="pl-PL"/>
        </w:rPr>
      </w:pPr>
      <w:r w:rsidRPr="00B855B0">
        <w:rPr>
          <w:rFonts w:ascii="Arial" w:eastAsia="Times New Roman" w:hAnsi="Arial" w:cs="Arial"/>
          <w:sz w:val="18"/>
          <w:szCs w:val="20"/>
          <w:lang w:eastAsia="pl-PL"/>
        </w:rPr>
        <w:t>1.PN-S-96025:2000Drogi samochodowe i lotniskowe. Nawierzchnie asfaltowe. Wymagania</w:t>
      </w:r>
    </w:p>
    <w:p w14:paraId="53CF49F0" w14:textId="77777777" w:rsidR="00B855B0" w:rsidRPr="00B855B0" w:rsidRDefault="00B855B0" w:rsidP="00B855B0">
      <w:pPr>
        <w:widowControl w:val="0"/>
        <w:autoSpaceDE w:val="0"/>
        <w:autoSpaceDN w:val="0"/>
        <w:adjustRightInd w:val="0"/>
        <w:spacing w:after="0" w:line="240" w:lineRule="auto"/>
        <w:rPr>
          <w:rFonts w:ascii="Arial" w:eastAsia="Times New Roman" w:hAnsi="Arial" w:cs="Arial"/>
          <w:b/>
          <w:bCs/>
          <w:sz w:val="18"/>
          <w:szCs w:val="20"/>
          <w:lang w:eastAsia="pl-PL"/>
        </w:rPr>
      </w:pPr>
      <w:r w:rsidRPr="00B855B0">
        <w:rPr>
          <w:rFonts w:ascii="Arial" w:eastAsia="Times New Roman" w:hAnsi="Arial" w:cs="Arial"/>
          <w:b/>
          <w:bCs/>
          <w:sz w:val="18"/>
          <w:szCs w:val="20"/>
          <w:lang w:eastAsia="pl-PL"/>
        </w:rPr>
        <w:t>10.2. Inne dokumenty</w:t>
      </w:r>
    </w:p>
    <w:p w14:paraId="52546C6E" w14:textId="77777777" w:rsidR="00B855B0" w:rsidRPr="00B855B0" w:rsidRDefault="00B855B0" w:rsidP="00B855B0">
      <w:pPr>
        <w:widowControl w:val="0"/>
        <w:autoSpaceDE w:val="0"/>
        <w:autoSpaceDN w:val="0"/>
        <w:adjustRightInd w:val="0"/>
        <w:spacing w:after="0" w:line="240" w:lineRule="auto"/>
        <w:rPr>
          <w:rFonts w:ascii="TimesNewRomanPS-BoldMT" w:eastAsia="Times New Roman" w:hAnsi="TimesNewRomanPS-BoldMT" w:cs="Arial"/>
          <w:sz w:val="20"/>
          <w:szCs w:val="20"/>
          <w:lang w:eastAsia="pl-PL"/>
        </w:rPr>
      </w:pPr>
      <w:r w:rsidRPr="00B855B0">
        <w:rPr>
          <w:rFonts w:ascii="Arial" w:eastAsia="Times New Roman" w:hAnsi="Arial" w:cs="Arial"/>
          <w:sz w:val="18"/>
          <w:szCs w:val="20"/>
          <w:lang w:eastAsia="pl-PL"/>
        </w:rPr>
        <w:t xml:space="preserve">2. Warunki techniczne. Drogowe kationowe emulsje asfaltowe EmA-99. Informacje, instrukcje. Zeszyt 60. </w:t>
      </w:r>
      <w:proofErr w:type="spellStart"/>
      <w:r w:rsidRPr="00B855B0">
        <w:rPr>
          <w:rFonts w:ascii="Arial" w:eastAsia="Times New Roman" w:hAnsi="Arial" w:cs="Arial"/>
          <w:sz w:val="18"/>
          <w:szCs w:val="20"/>
          <w:lang w:eastAsia="pl-PL"/>
        </w:rPr>
        <w:t>IBDiM</w:t>
      </w:r>
      <w:proofErr w:type="spellEnd"/>
      <w:r w:rsidRPr="00B855B0">
        <w:rPr>
          <w:rFonts w:ascii="Arial" w:eastAsia="Times New Roman" w:hAnsi="Arial" w:cs="Arial"/>
          <w:sz w:val="18"/>
          <w:szCs w:val="20"/>
          <w:lang w:eastAsia="pl-PL"/>
        </w:rPr>
        <w:t xml:space="preserve">, </w:t>
      </w:r>
      <w:r w:rsidRPr="00B855B0">
        <w:rPr>
          <w:rFonts w:ascii="TimesNewRomanPSMT" w:eastAsia="Times New Roman" w:hAnsi="TimesNewRomanPSMT" w:cs="Arial"/>
          <w:sz w:val="20"/>
          <w:szCs w:val="20"/>
          <w:lang w:eastAsia="pl-PL"/>
        </w:rPr>
        <w:t>Warszawa, 1999.</w:t>
      </w:r>
    </w:p>
    <w:p w14:paraId="0BD0958D" w14:textId="77777777" w:rsidR="00B855B0" w:rsidRPr="00F51927" w:rsidRDefault="00B855B0" w:rsidP="009B2E36">
      <w:pPr>
        <w:spacing w:line="360" w:lineRule="auto"/>
        <w:ind w:left="284" w:hanging="284"/>
        <w:jc w:val="center"/>
        <w:rPr>
          <w:rFonts w:ascii="Times New Roman" w:hAnsi="Times New Roman" w:cs="Times New Roman"/>
          <w:b/>
          <w:bCs/>
          <w:sz w:val="28"/>
          <w:szCs w:val="28"/>
        </w:rPr>
      </w:pPr>
    </w:p>
    <w:sectPr w:rsidR="00B855B0" w:rsidRPr="00F51927" w:rsidSect="00D17036">
      <w:headerReference w:type="default" r:id="rId7"/>
      <w:footerReference w:type="default" r:id="rId8"/>
      <w:pgSz w:w="11906" w:h="16838"/>
      <w:pgMar w:top="2410"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10A4" w14:textId="77777777" w:rsidR="00842B3F" w:rsidRDefault="00842B3F">
      <w:pPr>
        <w:spacing w:after="0" w:line="240" w:lineRule="auto"/>
      </w:pPr>
      <w:r>
        <w:separator/>
      </w:r>
    </w:p>
  </w:endnote>
  <w:endnote w:type="continuationSeparator" w:id="0">
    <w:p w14:paraId="2D334F2F" w14:textId="77777777" w:rsidR="00842B3F" w:rsidRDefault="0084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TE147F320t00">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24737442"/>
      <w:docPartObj>
        <w:docPartGallery w:val="Page Numbers (Top of Page)"/>
        <w:docPartUnique/>
      </w:docPartObj>
    </w:sdtPr>
    <w:sdtEndPr/>
    <w:sdtContent>
      <w:p w14:paraId="6AD3711A" w14:textId="77777777" w:rsidR="002C23A7" w:rsidRPr="00D17036" w:rsidRDefault="002C23A7" w:rsidP="00D17036">
        <w:pPr>
          <w:pStyle w:val="Stopka"/>
          <w:jc w:val="right"/>
          <w:rPr>
            <w:rFonts w:ascii="Arial" w:hAnsi="Arial" w:cs="Arial"/>
            <w:sz w:val="20"/>
            <w:szCs w:val="20"/>
          </w:rPr>
        </w:pPr>
        <w:r w:rsidRPr="00D17036">
          <w:rPr>
            <w:rFonts w:ascii="Arial" w:hAnsi="Arial" w:cs="Arial"/>
            <w:sz w:val="20"/>
            <w:szCs w:val="20"/>
          </w:rPr>
          <w:t xml:space="preserve">Strona </w:t>
        </w:r>
        <w:r w:rsidR="00E4607C" w:rsidRPr="00D17036">
          <w:rPr>
            <w:rFonts w:ascii="Arial" w:hAnsi="Arial" w:cs="Arial"/>
            <w:b/>
            <w:bCs/>
            <w:sz w:val="20"/>
            <w:szCs w:val="20"/>
          </w:rPr>
          <w:fldChar w:fldCharType="begin"/>
        </w:r>
        <w:r w:rsidRPr="00D17036">
          <w:rPr>
            <w:rFonts w:ascii="Arial" w:hAnsi="Arial" w:cs="Arial"/>
            <w:b/>
            <w:bCs/>
            <w:sz w:val="20"/>
            <w:szCs w:val="20"/>
          </w:rPr>
          <w:instrText>PAGE</w:instrText>
        </w:r>
        <w:r w:rsidR="00E4607C" w:rsidRPr="00D17036">
          <w:rPr>
            <w:rFonts w:ascii="Arial" w:hAnsi="Arial" w:cs="Arial"/>
            <w:b/>
            <w:bCs/>
            <w:sz w:val="20"/>
            <w:szCs w:val="20"/>
          </w:rPr>
          <w:fldChar w:fldCharType="separate"/>
        </w:r>
        <w:r w:rsidR="00920669">
          <w:rPr>
            <w:rFonts w:ascii="Arial" w:hAnsi="Arial" w:cs="Arial"/>
            <w:b/>
            <w:bCs/>
            <w:noProof/>
            <w:sz w:val="20"/>
            <w:szCs w:val="20"/>
          </w:rPr>
          <w:t>3</w:t>
        </w:r>
        <w:r w:rsidR="00E4607C" w:rsidRPr="00D17036">
          <w:rPr>
            <w:rFonts w:ascii="Arial" w:hAnsi="Arial" w:cs="Arial"/>
            <w:b/>
            <w:bCs/>
            <w:sz w:val="20"/>
            <w:szCs w:val="20"/>
          </w:rPr>
          <w:fldChar w:fldCharType="end"/>
        </w:r>
        <w:r w:rsidRPr="00D17036">
          <w:rPr>
            <w:rFonts w:ascii="Arial" w:hAnsi="Arial" w:cs="Arial"/>
            <w:sz w:val="20"/>
            <w:szCs w:val="20"/>
          </w:rPr>
          <w:t xml:space="preserve"> z </w:t>
        </w:r>
        <w:r w:rsidR="00E4607C" w:rsidRPr="00D17036">
          <w:rPr>
            <w:rFonts w:ascii="Arial" w:hAnsi="Arial" w:cs="Arial"/>
            <w:b/>
            <w:bCs/>
            <w:sz w:val="20"/>
            <w:szCs w:val="20"/>
          </w:rPr>
          <w:fldChar w:fldCharType="begin"/>
        </w:r>
        <w:r w:rsidRPr="00D17036">
          <w:rPr>
            <w:rFonts w:ascii="Arial" w:hAnsi="Arial" w:cs="Arial"/>
            <w:b/>
            <w:bCs/>
            <w:sz w:val="20"/>
            <w:szCs w:val="20"/>
          </w:rPr>
          <w:instrText>NUMPAGES</w:instrText>
        </w:r>
        <w:r w:rsidR="00E4607C" w:rsidRPr="00D17036">
          <w:rPr>
            <w:rFonts w:ascii="Arial" w:hAnsi="Arial" w:cs="Arial"/>
            <w:b/>
            <w:bCs/>
            <w:sz w:val="20"/>
            <w:szCs w:val="20"/>
          </w:rPr>
          <w:fldChar w:fldCharType="separate"/>
        </w:r>
        <w:r w:rsidR="00920669">
          <w:rPr>
            <w:rFonts w:ascii="Arial" w:hAnsi="Arial" w:cs="Arial"/>
            <w:b/>
            <w:bCs/>
            <w:noProof/>
            <w:sz w:val="20"/>
            <w:szCs w:val="20"/>
          </w:rPr>
          <w:t>23</w:t>
        </w:r>
        <w:r w:rsidR="00E4607C" w:rsidRPr="00D17036">
          <w:rPr>
            <w:rFonts w:ascii="Arial" w:hAnsi="Arial" w:cs="Arial"/>
            <w:b/>
            <w:bCs/>
            <w:sz w:val="20"/>
            <w:szCs w:val="20"/>
          </w:rPr>
          <w:fldChar w:fldCharType="end"/>
        </w:r>
      </w:p>
    </w:sdtContent>
  </w:sdt>
  <w:p w14:paraId="4CA6E2EA" w14:textId="77777777" w:rsidR="002C23A7" w:rsidRDefault="002C23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0E5D" w14:textId="77777777" w:rsidR="00842B3F" w:rsidRDefault="00842B3F">
      <w:pPr>
        <w:spacing w:after="0" w:line="240" w:lineRule="auto"/>
      </w:pPr>
      <w:r>
        <w:separator/>
      </w:r>
    </w:p>
  </w:footnote>
  <w:footnote w:type="continuationSeparator" w:id="0">
    <w:p w14:paraId="53CEE2A9" w14:textId="77777777" w:rsidR="00842B3F" w:rsidRDefault="0084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D471" w14:textId="77777777" w:rsidR="002C23A7" w:rsidRDefault="002C23A7">
    <w:pPr>
      <w:pStyle w:val="Nagwek"/>
      <w:jc w:val="center"/>
    </w:pPr>
  </w:p>
  <w:p w14:paraId="6959C8D7" w14:textId="77777777" w:rsidR="002C23A7" w:rsidRDefault="002C23A7" w:rsidP="00D17036">
    <w:pPr>
      <w:pStyle w:val="Nagwek"/>
      <w:jc w:val="right"/>
      <w:rPr>
        <w:rFonts w:ascii="Arial" w:hAnsi="Arial"/>
        <w:sz w:val="16"/>
        <w:szCs w:val="16"/>
      </w:rPr>
    </w:pPr>
    <w:r>
      <w:rPr>
        <w:rFonts w:ascii="Arial" w:hAnsi="Arial"/>
        <w:sz w:val="16"/>
        <w:szCs w:val="16"/>
      </w:rPr>
      <w:t>Nr postępowania:</w:t>
    </w:r>
    <w:r w:rsidRPr="00517BAA">
      <w:rPr>
        <w:rFonts w:ascii="Arial" w:hAnsi="Arial" w:cs="Arial"/>
        <w:sz w:val="20"/>
        <w:szCs w:val="20"/>
      </w:rPr>
      <w:t xml:space="preserve"> </w:t>
    </w:r>
    <w:r w:rsidR="00CB3B07">
      <w:rPr>
        <w:rFonts w:ascii="Arial" w:hAnsi="Arial" w:cs="Arial"/>
        <w:sz w:val="20"/>
        <w:szCs w:val="20"/>
      </w:rPr>
      <w:t>ZDP.11.272.4.2024</w:t>
    </w:r>
  </w:p>
  <w:p w14:paraId="347ADF7C" w14:textId="77777777" w:rsidR="002C23A7" w:rsidRPr="00D17036" w:rsidRDefault="002C23A7" w:rsidP="00D17036">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14B0AC"/>
    <w:lvl w:ilvl="0">
      <w:start w:val="1"/>
      <w:numFmt w:val="bullet"/>
      <w:pStyle w:val="Nagwek2"/>
      <w:lvlText w:val=""/>
      <w:lvlJc w:val="left"/>
      <w:pPr>
        <w:tabs>
          <w:tab w:val="num" w:pos="4613"/>
        </w:tabs>
        <w:ind w:left="4613" w:hanging="360"/>
      </w:pPr>
      <w:rPr>
        <w:rFonts w:ascii="Symbol" w:hAnsi="Symbol" w:hint="default"/>
      </w:rPr>
    </w:lvl>
  </w:abstractNum>
  <w:abstractNum w:abstractNumId="1" w15:restartNumberingAfterBreak="0">
    <w:nsid w:val="002A7AF7"/>
    <w:multiLevelType w:val="hybridMultilevel"/>
    <w:tmpl w:val="72F20C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0AE3A85"/>
    <w:multiLevelType w:val="multilevel"/>
    <w:tmpl w:val="35289AAA"/>
    <w:lvl w:ilvl="0">
      <w:start w:val="9"/>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0915E7"/>
    <w:multiLevelType w:val="hybridMultilevel"/>
    <w:tmpl w:val="D11EF3D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41973E3"/>
    <w:multiLevelType w:val="multilevel"/>
    <w:tmpl w:val="8AF8B380"/>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69121CD"/>
    <w:multiLevelType w:val="hybridMultilevel"/>
    <w:tmpl w:val="BB48427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947166A"/>
    <w:multiLevelType w:val="multilevel"/>
    <w:tmpl w:val="B510B1BC"/>
    <w:lvl w:ilvl="0">
      <w:start w:val="1"/>
      <w:numFmt w:val="lowerLetter"/>
      <w:lvlText w:val="%1)"/>
      <w:lvlJc w:val="left"/>
      <w:pPr>
        <w:ind w:left="1440" w:hanging="360"/>
      </w:pPr>
      <w:rPr>
        <w:rFonts w:ascii="Arial" w:hAnsi="Arial" w:cs="Arial"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15:restartNumberingAfterBreak="0">
    <w:nsid w:val="0A2E338F"/>
    <w:multiLevelType w:val="hybridMultilevel"/>
    <w:tmpl w:val="A98CCB72"/>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D07C0"/>
    <w:multiLevelType w:val="multilevel"/>
    <w:tmpl w:val="0302A934"/>
    <w:lvl w:ilvl="0">
      <w:start w:val="1"/>
      <w:numFmt w:val="lowerLetter"/>
      <w:lvlText w:val="%1)"/>
      <w:lvlJc w:val="left"/>
      <w:pPr>
        <w:ind w:left="1440" w:hanging="360"/>
      </w:pPr>
      <w:rPr>
        <w:rFonts w:ascii="Times New Roman" w:hAnsi="Times New Roman"/>
        <w:b/>
        <w:bCs/>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0524FDC"/>
    <w:multiLevelType w:val="multilevel"/>
    <w:tmpl w:val="D952D4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53988"/>
    <w:multiLevelType w:val="multilevel"/>
    <w:tmpl w:val="C35662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8D54673"/>
    <w:multiLevelType w:val="multilevel"/>
    <w:tmpl w:val="D8ACFA36"/>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797B87"/>
    <w:multiLevelType w:val="hybridMultilevel"/>
    <w:tmpl w:val="8EEED416"/>
    <w:lvl w:ilvl="0" w:tplc="D5E442A4">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05DE2"/>
    <w:multiLevelType w:val="hybridMultilevel"/>
    <w:tmpl w:val="FC7A81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F4F49E2"/>
    <w:multiLevelType w:val="multilevel"/>
    <w:tmpl w:val="3350FC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1E46AEA"/>
    <w:multiLevelType w:val="multilevel"/>
    <w:tmpl w:val="EDAEB83A"/>
    <w:lvl w:ilvl="0">
      <w:start w:val="1"/>
      <w:numFmt w:val="lowerLetter"/>
      <w:lvlText w:val="%1)"/>
      <w:lvlJc w:val="left"/>
      <w:pPr>
        <w:ind w:left="1440" w:hanging="360"/>
      </w:pPr>
      <w:rPr>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15:restartNumberingAfterBreak="0">
    <w:nsid w:val="238E258D"/>
    <w:multiLevelType w:val="hybridMultilevel"/>
    <w:tmpl w:val="96C0CB74"/>
    <w:lvl w:ilvl="0" w:tplc="A148BBF8">
      <w:start w:val="6"/>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27E50"/>
    <w:multiLevelType w:val="multilevel"/>
    <w:tmpl w:val="2690A7C6"/>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C23327"/>
    <w:multiLevelType w:val="multilevel"/>
    <w:tmpl w:val="4426EE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76E2FCC"/>
    <w:multiLevelType w:val="hybridMultilevel"/>
    <w:tmpl w:val="A8F080D6"/>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C70EEC"/>
    <w:multiLevelType w:val="singleLevel"/>
    <w:tmpl w:val="42C8589C"/>
    <w:lvl w:ilvl="0">
      <w:start w:val="5"/>
      <w:numFmt w:val="decimal"/>
      <w:pStyle w:val="Listapunktowana2"/>
      <w:lvlText w:val="%1)"/>
      <w:legacy w:legacy="1" w:legacySpace="0" w:legacyIndent="302"/>
      <w:lvlJc w:val="left"/>
      <w:pPr>
        <w:ind w:left="0" w:firstLine="0"/>
      </w:pPr>
      <w:rPr>
        <w:rFonts w:ascii="Arial" w:hAnsi="Arial" w:cs="Arial" w:hint="default"/>
      </w:rPr>
    </w:lvl>
  </w:abstractNum>
  <w:abstractNum w:abstractNumId="21" w15:restartNumberingAfterBreak="0">
    <w:nsid w:val="3F9A257E"/>
    <w:multiLevelType w:val="hybridMultilevel"/>
    <w:tmpl w:val="3C0A950E"/>
    <w:lvl w:ilvl="0" w:tplc="6DB884F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547011"/>
    <w:multiLevelType w:val="multilevel"/>
    <w:tmpl w:val="FE0823A2"/>
    <w:lvl w:ilvl="0">
      <w:start w:val="3"/>
      <w:numFmt w:val="decimal"/>
      <w:lvlText w:val="%1."/>
      <w:lvlJc w:val="left"/>
      <w:pPr>
        <w:ind w:left="720" w:hanging="360"/>
      </w:pPr>
      <w:rPr>
        <w:rFonts w:ascii="Arial" w:hAnsi="Arial" w:cs="Arial"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AF2750"/>
    <w:multiLevelType w:val="multilevel"/>
    <w:tmpl w:val="05725B4C"/>
    <w:lvl w:ilvl="0">
      <w:start w:val="1"/>
      <w:numFmt w:val="decimal"/>
      <w:lvlText w:val="%1."/>
      <w:lvlJc w:val="left"/>
      <w:pPr>
        <w:ind w:left="720" w:hanging="360"/>
      </w:pPr>
      <w:rPr>
        <w:rFonts w:ascii="Arial" w:hAnsi="Arial" w:cs="Arial" w:hint="default"/>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2F5A3C"/>
    <w:multiLevelType w:val="multilevel"/>
    <w:tmpl w:val="0694AA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9DF3093"/>
    <w:multiLevelType w:val="hybridMultilevel"/>
    <w:tmpl w:val="E5B013E4"/>
    <w:lvl w:ilvl="0" w:tplc="5F48B110">
      <w:start w:val="1"/>
      <w:numFmt w:val="upperRoman"/>
      <w:pStyle w:val="Nagwek9"/>
      <w:lvlText w:val="%1."/>
      <w:lvlJc w:val="left"/>
      <w:pPr>
        <w:tabs>
          <w:tab w:val="num" w:pos="1080"/>
        </w:tabs>
        <w:ind w:left="1080" w:hanging="72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526B2666"/>
    <w:multiLevelType w:val="hybridMultilevel"/>
    <w:tmpl w:val="3FA2A4AE"/>
    <w:lvl w:ilvl="0" w:tplc="51E40088">
      <w:start w:val="1"/>
      <w:numFmt w:val="decimal"/>
      <w:lvlText w:val="%1."/>
      <w:lvlJc w:val="left"/>
      <w:pPr>
        <w:ind w:left="785"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03E85"/>
    <w:multiLevelType w:val="hybridMultilevel"/>
    <w:tmpl w:val="86423C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9142268"/>
    <w:multiLevelType w:val="hybridMultilevel"/>
    <w:tmpl w:val="4184D20A"/>
    <w:styleLink w:val="StylPunktowane52"/>
    <w:lvl w:ilvl="0" w:tplc="BF4C5394">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D4171"/>
    <w:multiLevelType w:val="multilevel"/>
    <w:tmpl w:val="899CB4C0"/>
    <w:lvl w:ilvl="0">
      <w:start w:val="3"/>
      <w:numFmt w:val="decimal"/>
      <w:lvlText w:val="%1."/>
      <w:lvlJc w:val="left"/>
      <w:pPr>
        <w:ind w:left="720" w:hanging="360"/>
      </w:pPr>
      <w:rPr>
        <w:rFonts w:ascii="Times New Roman" w:hAnsi="Times New Roman"/>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5E579D"/>
    <w:multiLevelType w:val="hybridMultilevel"/>
    <w:tmpl w:val="1F94C06E"/>
    <w:lvl w:ilvl="0" w:tplc="C898F7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442FFF"/>
    <w:multiLevelType w:val="hybridMultilevel"/>
    <w:tmpl w:val="87264A62"/>
    <w:lvl w:ilvl="0" w:tplc="04150001">
      <w:start w:val="1"/>
      <w:numFmt w:val="bullet"/>
      <w:lvlText w:val=""/>
      <w:lvlJc w:val="left"/>
      <w:pPr>
        <w:ind w:left="1004" w:hanging="360"/>
      </w:pPr>
      <w:rPr>
        <w:rFonts w:ascii="Symbol" w:hAnsi="Symbol" w:hint="default"/>
      </w:rPr>
    </w:lvl>
    <w:lvl w:ilvl="1" w:tplc="04150001">
      <w:start w:val="1"/>
      <w:numFmt w:val="bullet"/>
      <w:lvlText w:val=""/>
      <w:lvlJc w:val="left"/>
      <w:pPr>
        <w:ind w:left="1724" w:hanging="360"/>
      </w:pPr>
      <w:rPr>
        <w:rFonts w:ascii="Symbol" w:hAnsi="Symbol" w:hint="default"/>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66D270A"/>
    <w:multiLevelType w:val="hybridMultilevel"/>
    <w:tmpl w:val="E7683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320144"/>
    <w:multiLevelType w:val="multilevel"/>
    <w:tmpl w:val="2BBC3C02"/>
    <w:lvl w:ilvl="0">
      <w:start w:val="1"/>
      <w:numFmt w:val="lowerLetter"/>
      <w:lvlText w:val="%1)"/>
      <w:lvlJc w:val="left"/>
      <w:pPr>
        <w:ind w:left="2160" w:hanging="360"/>
      </w:pPr>
      <w:rPr>
        <w:rFonts w:hint="default"/>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4" w15:restartNumberingAfterBreak="0">
    <w:nsid w:val="6A2553F1"/>
    <w:multiLevelType w:val="multilevel"/>
    <w:tmpl w:val="3604B5FC"/>
    <w:lvl w:ilvl="0">
      <w:start w:val="10"/>
      <w:numFmt w:val="decimal"/>
      <w:lvlText w:val="%1."/>
      <w:lvlJc w:val="left"/>
      <w:pPr>
        <w:ind w:left="1800" w:hanging="360"/>
      </w:pPr>
      <w:rPr>
        <w:rFonts w:ascii="Times New Roman" w:hAnsi="Times New Roman"/>
        <w:b/>
        <w:bCs w:val="0"/>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D151394"/>
    <w:multiLevelType w:val="hybridMultilevel"/>
    <w:tmpl w:val="D11EF3D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425616098">
    <w:abstractNumId w:val="23"/>
  </w:num>
  <w:num w:numId="2" w16cid:durableId="922884448">
    <w:abstractNumId w:val="8"/>
  </w:num>
  <w:num w:numId="3" w16cid:durableId="709502207">
    <w:abstractNumId w:val="33"/>
  </w:num>
  <w:num w:numId="4" w16cid:durableId="862086586">
    <w:abstractNumId w:val="10"/>
  </w:num>
  <w:num w:numId="5" w16cid:durableId="243612333">
    <w:abstractNumId w:val="4"/>
  </w:num>
  <w:num w:numId="6" w16cid:durableId="195965955">
    <w:abstractNumId w:val="29"/>
  </w:num>
  <w:num w:numId="7" w16cid:durableId="1549218962">
    <w:abstractNumId w:val="34"/>
  </w:num>
  <w:num w:numId="8" w16cid:durableId="2031376799">
    <w:abstractNumId w:val="2"/>
  </w:num>
  <w:num w:numId="9" w16cid:durableId="680622074">
    <w:abstractNumId w:val="14"/>
  </w:num>
  <w:num w:numId="10" w16cid:durableId="1173256105">
    <w:abstractNumId w:val="9"/>
  </w:num>
  <w:num w:numId="11" w16cid:durableId="1614441669">
    <w:abstractNumId w:val="11"/>
  </w:num>
  <w:num w:numId="12" w16cid:durableId="270209625">
    <w:abstractNumId w:val="24"/>
  </w:num>
  <w:num w:numId="13" w16cid:durableId="275717005">
    <w:abstractNumId w:val="18"/>
  </w:num>
  <w:num w:numId="14" w16cid:durableId="1994135196">
    <w:abstractNumId w:val="12"/>
  </w:num>
  <w:num w:numId="15" w16cid:durableId="1078093638">
    <w:abstractNumId w:val="7"/>
  </w:num>
  <w:num w:numId="16" w16cid:durableId="1660501142">
    <w:abstractNumId w:val="22"/>
  </w:num>
  <w:num w:numId="17" w16cid:durableId="224798198">
    <w:abstractNumId w:val="32"/>
  </w:num>
  <w:num w:numId="18" w16cid:durableId="667057908">
    <w:abstractNumId w:val="15"/>
  </w:num>
  <w:num w:numId="19" w16cid:durableId="1387921704">
    <w:abstractNumId w:val="6"/>
  </w:num>
  <w:num w:numId="20" w16cid:durableId="1897159765">
    <w:abstractNumId w:val="19"/>
  </w:num>
  <w:num w:numId="21" w16cid:durableId="41366175">
    <w:abstractNumId w:val="30"/>
  </w:num>
  <w:num w:numId="22" w16cid:durableId="1456950120">
    <w:abstractNumId w:val="21"/>
  </w:num>
  <w:num w:numId="23" w16cid:durableId="4942132">
    <w:abstractNumId w:val="1"/>
  </w:num>
  <w:num w:numId="24" w16cid:durableId="126970011">
    <w:abstractNumId w:val="5"/>
  </w:num>
  <w:num w:numId="25" w16cid:durableId="864754521">
    <w:abstractNumId w:val="3"/>
  </w:num>
  <w:num w:numId="26" w16cid:durableId="1389108524">
    <w:abstractNumId w:val="17"/>
  </w:num>
  <w:num w:numId="27" w16cid:durableId="1007446095">
    <w:abstractNumId w:val="31"/>
  </w:num>
  <w:num w:numId="28" w16cid:durableId="46537969">
    <w:abstractNumId w:val="13"/>
  </w:num>
  <w:num w:numId="29" w16cid:durableId="2010981346">
    <w:abstractNumId w:val="27"/>
  </w:num>
  <w:num w:numId="30" w16cid:durableId="165096342">
    <w:abstractNumId w:val="35"/>
  </w:num>
  <w:num w:numId="31" w16cid:durableId="1033457020">
    <w:abstractNumId w:val="26"/>
  </w:num>
  <w:num w:numId="32" w16cid:durableId="1188527212">
    <w:abstractNumId w:val="0"/>
  </w:num>
  <w:num w:numId="33" w16cid:durableId="320936518">
    <w:abstractNumId w:val="0"/>
  </w:num>
  <w:num w:numId="34" w16cid:durableId="853693686">
    <w:abstractNumId w:val="25"/>
  </w:num>
  <w:num w:numId="35" w16cid:durableId="1438868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6609994">
    <w:abstractNumId w:val="20"/>
  </w:num>
  <w:num w:numId="37" w16cid:durableId="895969122">
    <w:abstractNumId w:val="20"/>
    <w:lvlOverride w:ilvl="0">
      <w:startOverride w:val="5"/>
    </w:lvlOverride>
  </w:num>
  <w:num w:numId="38" w16cid:durableId="291182186">
    <w:abstractNumId w:val="16"/>
  </w:num>
  <w:num w:numId="39" w16cid:durableId="1178731402">
    <w:abstractNumId w:val="16"/>
  </w:num>
  <w:num w:numId="40" w16cid:durableId="18143655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F2C"/>
    <w:rsid w:val="00041A0F"/>
    <w:rsid w:val="00046D52"/>
    <w:rsid w:val="00054F51"/>
    <w:rsid w:val="000C44B8"/>
    <w:rsid w:val="00130546"/>
    <w:rsid w:val="001A5FEB"/>
    <w:rsid w:val="001D677D"/>
    <w:rsid w:val="001E56D4"/>
    <w:rsid w:val="0023228E"/>
    <w:rsid w:val="0025048A"/>
    <w:rsid w:val="00267596"/>
    <w:rsid w:val="002755C7"/>
    <w:rsid w:val="002A0014"/>
    <w:rsid w:val="002C23A7"/>
    <w:rsid w:val="002C3E62"/>
    <w:rsid w:val="002F247D"/>
    <w:rsid w:val="003572F9"/>
    <w:rsid w:val="00386AAA"/>
    <w:rsid w:val="003A0F8D"/>
    <w:rsid w:val="003A5528"/>
    <w:rsid w:val="003C3F71"/>
    <w:rsid w:val="003E6FA9"/>
    <w:rsid w:val="003F33B7"/>
    <w:rsid w:val="00426093"/>
    <w:rsid w:val="004378F8"/>
    <w:rsid w:val="00472257"/>
    <w:rsid w:val="004848C2"/>
    <w:rsid w:val="004E73DF"/>
    <w:rsid w:val="005138B5"/>
    <w:rsid w:val="00517BAA"/>
    <w:rsid w:val="00533935"/>
    <w:rsid w:val="00565490"/>
    <w:rsid w:val="00575DD9"/>
    <w:rsid w:val="005E4112"/>
    <w:rsid w:val="005F7D48"/>
    <w:rsid w:val="00650207"/>
    <w:rsid w:val="006515BC"/>
    <w:rsid w:val="006B0526"/>
    <w:rsid w:val="006D3F2C"/>
    <w:rsid w:val="007123C1"/>
    <w:rsid w:val="0074367B"/>
    <w:rsid w:val="00770CEE"/>
    <w:rsid w:val="007A73A9"/>
    <w:rsid w:val="007B2933"/>
    <w:rsid w:val="007D2E90"/>
    <w:rsid w:val="00825578"/>
    <w:rsid w:val="0083176B"/>
    <w:rsid w:val="00842B3F"/>
    <w:rsid w:val="00866A9F"/>
    <w:rsid w:val="00892253"/>
    <w:rsid w:val="0089502D"/>
    <w:rsid w:val="008A1529"/>
    <w:rsid w:val="008C2B1F"/>
    <w:rsid w:val="00920669"/>
    <w:rsid w:val="009966E2"/>
    <w:rsid w:val="009B2E36"/>
    <w:rsid w:val="00AA04A0"/>
    <w:rsid w:val="00AB6FEA"/>
    <w:rsid w:val="00AC0111"/>
    <w:rsid w:val="00B855B0"/>
    <w:rsid w:val="00C00C1D"/>
    <w:rsid w:val="00C15FFC"/>
    <w:rsid w:val="00C51BCB"/>
    <w:rsid w:val="00C51EA2"/>
    <w:rsid w:val="00C91B18"/>
    <w:rsid w:val="00CA1536"/>
    <w:rsid w:val="00CB3B07"/>
    <w:rsid w:val="00CD068E"/>
    <w:rsid w:val="00CD0F8C"/>
    <w:rsid w:val="00CE2040"/>
    <w:rsid w:val="00D17036"/>
    <w:rsid w:val="00D50CE7"/>
    <w:rsid w:val="00DA1777"/>
    <w:rsid w:val="00DC5DE9"/>
    <w:rsid w:val="00DD5091"/>
    <w:rsid w:val="00DE4C72"/>
    <w:rsid w:val="00E4607C"/>
    <w:rsid w:val="00E651B3"/>
    <w:rsid w:val="00EA0239"/>
    <w:rsid w:val="00EA68A6"/>
    <w:rsid w:val="00EB31CB"/>
    <w:rsid w:val="00EF1733"/>
    <w:rsid w:val="00F21652"/>
    <w:rsid w:val="00F32623"/>
    <w:rsid w:val="00F51927"/>
    <w:rsid w:val="00F56B2B"/>
    <w:rsid w:val="00F7306A"/>
    <w:rsid w:val="00FB63A6"/>
    <w:rsid w:val="00FE04B2"/>
    <w:rsid w:val="00FE1896"/>
    <w:rsid w:val="00FF0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CD6F0"/>
  <w15:docId w15:val="{DAB531DC-F481-45E5-8629-1C93070F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1B18"/>
    <w:pPr>
      <w:spacing w:after="160" w:line="259" w:lineRule="auto"/>
    </w:pPr>
  </w:style>
  <w:style w:type="paragraph" w:styleId="Nagwek1">
    <w:name w:val="heading 1"/>
    <w:basedOn w:val="Normalny"/>
    <w:next w:val="Normalny"/>
    <w:link w:val="Nagwek1Znak"/>
    <w:qFormat/>
    <w:rsid w:val="00B855B0"/>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semiHidden/>
    <w:unhideWhenUsed/>
    <w:qFormat/>
    <w:rsid w:val="00B855B0"/>
    <w:pPr>
      <w:keepNext/>
      <w:numPr>
        <w:numId w:val="32"/>
      </w:numPr>
      <w:suppressAutoHyphens/>
      <w:spacing w:after="0" w:line="240" w:lineRule="auto"/>
      <w:ind w:left="0" w:firstLine="0"/>
      <w:jc w:val="center"/>
      <w:outlineLvl w:val="1"/>
    </w:pPr>
    <w:rPr>
      <w:rFonts w:ascii="Arial" w:eastAsia="Times New Roman" w:hAnsi="Arial" w:cs="Times New Roman"/>
      <w:sz w:val="28"/>
      <w:szCs w:val="20"/>
      <w:lang w:eastAsia="ar-SA"/>
    </w:rPr>
  </w:style>
  <w:style w:type="paragraph" w:styleId="Nagwek3">
    <w:name w:val="heading 3"/>
    <w:basedOn w:val="Normalny"/>
    <w:next w:val="Normalny"/>
    <w:link w:val="Nagwek3Znak"/>
    <w:semiHidden/>
    <w:unhideWhenUsed/>
    <w:qFormat/>
    <w:rsid w:val="00B855B0"/>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semiHidden/>
    <w:unhideWhenUsed/>
    <w:qFormat/>
    <w:rsid w:val="00B855B0"/>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B855B0"/>
    <w:pPr>
      <w:keepNext/>
      <w:spacing w:after="0" w:line="240" w:lineRule="auto"/>
      <w:ind w:left="720"/>
      <w:outlineLvl w:val="4"/>
    </w:pPr>
    <w:rPr>
      <w:rFonts w:ascii="Arial" w:eastAsia="Times New Roman" w:hAnsi="Arial" w:cs="Arial"/>
      <w:b/>
      <w:bCs/>
      <w:sz w:val="20"/>
      <w:szCs w:val="24"/>
      <w:lang w:eastAsia="pl-PL"/>
    </w:rPr>
  </w:style>
  <w:style w:type="paragraph" w:styleId="Nagwek6">
    <w:name w:val="heading 6"/>
    <w:basedOn w:val="Normalny"/>
    <w:next w:val="Normalny"/>
    <w:link w:val="Nagwek6Znak"/>
    <w:uiPriority w:val="9"/>
    <w:semiHidden/>
    <w:unhideWhenUsed/>
    <w:qFormat/>
    <w:rsid w:val="00B855B0"/>
    <w:pPr>
      <w:keepNext/>
      <w:spacing w:before="100" w:after="0" w:line="240" w:lineRule="auto"/>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9"/>
    <w:semiHidden/>
    <w:unhideWhenUsed/>
    <w:qFormat/>
    <w:rsid w:val="00B855B0"/>
    <w:pPr>
      <w:keepNext/>
      <w:spacing w:before="100" w:after="0" w:line="240" w:lineRule="auto"/>
      <w:ind w:left="600"/>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9"/>
    <w:semiHidden/>
    <w:unhideWhenUsed/>
    <w:qFormat/>
    <w:rsid w:val="00B855B0"/>
    <w:pPr>
      <w:keepNext/>
      <w:tabs>
        <w:tab w:val="left" w:pos="383"/>
      </w:tabs>
      <w:spacing w:after="0" w:line="240" w:lineRule="auto"/>
      <w:jc w:val="both"/>
      <w:outlineLvl w:val="7"/>
    </w:pPr>
    <w:rPr>
      <w:rFonts w:ascii="Arial" w:eastAsia="Times New Roman" w:hAnsi="Arial" w:cs="Arial"/>
      <w:b/>
      <w:bCs/>
      <w:sz w:val="18"/>
      <w:szCs w:val="18"/>
      <w:lang w:eastAsia="pl-PL"/>
    </w:rPr>
  </w:style>
  <w:style w:type="paragraph" w:styleId="Nagwek9">
    <w:name w:val="heading 9"/>
    <w:basedOn w:val="Normalny"/>
    <w:next w:val="Normalny"/>
    <w:link w:val="Nagwek9Znak"/>
    <w:uiPriority w:val="99"/>
    <w:semiHidden/>
    <w:unhideWhenUsed/>
    <w:qFormat/>
    <w:rsid w:val="00B855B0"/>
    <w:pPr>
      <w:keepNext/>
      <w:numPr>
        <w:numId w:val="34"/>
      </w:numPr>
      <w:spacing w:after="0" w:line="240" w:lineRule="auto"/>
      <w:ind w:left="900" w:hanging="540"/>
      <w:jc w:val="both"/>
      <w:outlineLvl w:val="8"/>
    </w:pPr>
    <w:rPr>
      <w:rFonts w:ascii="Times New Roman" w:eastAsia="Times New Roman" w:hAnsi="Times New Roman" w:cs="Times New Roman"/>
      <w:b/>
      <w:bCs/>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1424F2"/>
    <w:rPr>
      <w:sz w:val="16"/>
      <w:szCs w:val="16"/>
    </w:rPr>
  </w:style>
  <w:style w:type="character" w:customStyle="1" w:styleId="TekstkomentarzaZnak">
    <w:name w:val="Tekst komentarza Znak"/>
    <w:basedOn w:val="Domylnaczcionkaakapitu"/>
    <w:link w:val="Tekstkomentarza"/>
    <w:uiPriority w:val="99"/>
    <w:semiHidden/>
    <w:qFormat/>
    <w:rsid w:val="001424F2"/>
    <w:rPr>
      <w:sz w:val="20"/>
      <w:szCs w:val="20"/>
    </w:rPr>
  </w:style>
  <w:style w:type="character" w:customStyle="1" w:styleId="TematkomentarzaZnak">
    <w:name w:val="Temat komentarza Znak"/>
    <w:basedOn w:val="TekstkomentarzaZnak"/>
    <w:link w:val="Tematkomentarza"/>
    <w:uiPriority w:val="99"/>
    <w:semiHidden/>
    <w:qFormat/>
    <w:rsid w:val="001424F2"/>
    <w:rPr>
      <w:b/>
      <w:bCs/>
      <w:sz w:val="20"/>
      <w:szCs w:val="20"/>
    </w:rPr>
  </w:style>
  <w:style w:type="character" w:customStyle="1" w:styleId="TekstdymkaZnak">
    <w:name w:val="Tekst dymka Znak"/>
    <w:basedOn w:val="Domylnaczcionkaakapitu"/>
    <w:link w:val="Tekstdymka"/>
    <w:uiPriority w:val="99"/>
    <w:semiHidden/>
    <w:qFormat/>
    <w:rsid w:val="001424F2"/>
    <w:rPr>
      <w:rFonts w:ascii="Segoe UI" w:hAnsi="Segoe UI" w:cs="Segoe UI"/>
      <w:sz w:val="18"/>
      <w:szCs w:val="18"/>
    </w:rPr>
  </w:style>
  <w:style w:type="character" w:customStyle="1" w:styleId="NagwekZnak">
    <w:name w:val="Nagłówek Znak"/>
    <w:basedOn w:val="Domylnaczcionkaakapitu"/>
    <w:link w:val="Nagwek"/>
    <w:uiPriority w:val="99"/>
    <w:qFormat/>
    <w:rsid w:val="00F4046F"/>
  </w:style>
  <w:style w:type="character" w:customStyle="1" w:styleId="StopkaZnak">
    <w:name w:val="Stopka Znak"/>
    <w:basedOn w:val="Domylnaczcionkaakapitu"/>
    <w:link w:val="Stopka"/>
    <w:uiPriority w:val="99"/>
    <w:qFormat/>
    <w:rsid w:val="00F4046F"/>
  </w:style>
  <w:style w:type="character" w:customStyle="1" w:styleId="ListLabel1">
    <w:name w:val="ListLabel 1"/>
    <w:qFormat/>
    <w:rsid w:val="00C91B18"/>
    <w:rPr>
      <w:rFonts w:ascii="Times New Roman" w:hAnsi="Times New Roman"/>
      <w:b/>
      <w:bCs/>
      <w:sz w:val="24"/>
    </w:rPr>
  </w:style>
  <w:style w:type="character" w:customStyle="1" w:styleId="ListLabel2">
    <w:name w:val="ListLabel 2"/>
    <w:qFormat/>
    <w:rsid w:val="00C91B18"/>
    <w:rPr>
      <w:u w:val="none"/>
    </w:rPr>
  </w:style>
  <w:style w:type="character" w:customStyle="1" w:styleId="ListLabel3">
    <w:name w:val="ListLabel 3"/>
    <w:qFormat/>
    <w:rsid w:val="00C91B18"/>
    <w:rPr>
      <w:rFonts w:cs="Courier New"/>
    </w:rPr>
  </w:style>
  <w:style w:type="character" w:customStyle="1" w:styleId="ListLabel4">
    <w:name w:val="ListLabel 4"/>
    <w:qFormat/>
    <w:rsid w:val="00C91B18"/>
    <w:rPr>
      <w:rFonts w:cs="Courier New"/>
    </w:rPr>
  </w:style>
  <w:style w:type="character" w:customStyle="1" w:styleId="ListLabel5">
    <w:name w:val="ListLabel 5"/>
    <w:qFormat/>
    <w:rsid w:val="00C91B18"/>
    <w:rPr>
      <w:rFonts w:cs="Courier New"/>
    </w:rPr>
  </w:style>
  <w:style w:type="character" w:customStyle="1" w:styleId="ListLabel6">
    <w:name w:val="ListLabel 6"/>
    <w:qFormat/>
    <w:rsid w:val="00C91B18"/>
    <w:rPr>
      <w:rFonts w:cs="Courier New"/>
    </w:rPr>
  </w:style>
  <w:style w:type="character" w:customStyle="1" w:styleId="ListLabel7">
    <w:name w:val="ListLabel 7"/>
    <w:qFormat/>
    <w:rsid w:val="00C91B18"/>
    <w:rPr>
      <w:rFonts w:cs="Courier New"/>
    </w:rPr>
  </w:style>
  <w:style w:type="character" w:customStyle="1" w:styleId="ListLabel8">
    <w:name w:val="ListLabel 8"/>
    <w:qFormat/>
    <w:rsid w:val="00C91B18"/>
    <w:rPr>
      <w:rFonts w:cs="Courier New"/>
    </w:rPr>
  </w:style>
  <w:style w:type="character" w:customStyle="1" w:styleId="ListLabel9">
    <w:name w:val="ListLabel 9"/>
    <w:qFormat/>
    <w:rsid w:val="00C91B18"/>
    <w:rPr>
      <w:rFonts w:cs="Courier New"/>
    </w:rPr>
  </w:style>
  <w:style w:type="character" w:customStyle="1" w:styleId="ListLabel10">
    <w:name w:val="ListLabel 10"/>
    <w:qFormat/>
    <w:rsid w:val="00C91B18"/>
    <w:rPr>
      <w:rFonts w:cs="Courier New"/>
    </w:rPr>
  </w:style>
  <w:style w:type="character" w:customStyle="1" w:styleId="ListLabel11">
    <w:name w:val="ListLabel 11"/>
    <w:qFormat/>
    <w:rsid w:val="00C91B18"/>
    <w:rPr>
      <w:rFonts w:cs="Courier New"/>
    </w:rPr>
  </w:style>
  <w:style w:type="character" w:customStyle="1" w:styleId="ListLabel12">
    <w:name w:val="ListLabel 12"/>
    <w:qFormat/>
    <w:rsid w:val="00C91B18"/>
    <w:rPr>
      <w:rFonts w:cs="Courier New"/>
    </w:rPr>
  </w:style>
  <w:style w:type="character" w:customStyle="1" w:styleId="ListLabel13">
    <w:name w:val="ListLabel 13"/>
    <w:qFormat/>
    <w:rsid w:val="00C91B18"/>
    <w:rPr>
      <w:rFonts w:cs="Courier New"/>
    </w:rPr>
  </w:style>
  <w:style w:type="character" w:customStyle="1" w:styleId="ListLabel14">
    <w:name w:val="ListLabel 14"/>
    <w:qFormat/>
    <w:rsid w:val="00C91B18"/>
    <w:rPr>
      <w:rFonts w:cs="Courier New"/>
    </w:rPr>
  </w:style>
  <w:style w:type="character" w:customStyle="1" w:styleId="ListLabel15">
    <w:name w:val="ListLabel 15"/>
    <w:qFormat/>
    <w:rsid w:val="00C91B18"/>
    <w:rPr>
      <w:rFonts w:cs="Courier New"/>
    </w:rPr>
  </w:style>
  <w:style w:type="character" w:customStyle="1" w:styleId="ListLabel16">
    <w:name w:val="ListLabel 16"/>
    <w:qFormat/>
    <w:rsid w:val="00C91B18"/>
    <w:rPr>
      <w:rFonts w:cs="Courier New"/>
    </w:rPr>
  </w:style>
  <w:style w:type="character" w:customStyle="1" w:styleId="ListLabel17">
    <w:name w:val="ListLabel 17"/>
    <w:qFormat/>
    <w:rsid w:val="00C91B18"/>
    <w:rPr>
      <w:rFonts w:cs="Courier New"/>
    </w:rPr>
  </w:style>
  <w:style w:type="character" w:customStyle="1" w:styleId="ListLabel18">
    <w:name w:val="ListLabel 18"/>
    <w:qFormat/>
    <w:rsid w:val="00C91B18"/>
    <w:rPr>
      <w:rFonts w:cs="Courier New"/>
    </w:rPr>
  </w:style>
  <w:style w:type="character" w:customStyle="1" w:styleId="ListLabel19">
    <w:name w:val="ListLabel 19"/>
    <w:qFormat/>
    <w:rsid w:val="00C91B18"/>
    <w:rPr>
      <w:rFonts w:cs="Courier New"/>
    </w:rPr>
  </w:style>
  <w:style w:type="character" w:customStyle="1" w:styleId="ListLabel20">
    <w:name w:val="ListLabel 20"/>
    <w:qFormat/>
    <w:rsid w:val="00C91B18"/>
    <w:rPr>
      <w:rFonts w:cs="Courier New"/>
    </w:rPr>
  </w:style>
  <w:style w:type="character" w:customStyle="1" w:styleId="ListLabel21">
    <w:name w:val="ListLabel 21"/>
    <w:qFormat/>
    <w:rsid w:val="00C91B18"/>
    <w:rPr>
      <w:rFonts w:ascii="Times New Roman" w:hAnsi="Times New Roman"/>
      <w:b/>
      <w:bCs/>
      <w:sz w:val="24"/>
    </w:rPr>
  </w:style>
  <w:style w:type="character" w:customStyle="1" w:styleId="ListLabel22">
    <w:name w:val="ListLabel 22"/>
    <w:qFormat/>
    <w:rsid w:val="00C91B18"/>
    <w:rPr>
      <w:rFonts w:cs="Courier New"/>
    </w:rPr>
  </w:style>
  <w:style w:type="character" w:customStyle="1" w:styleId="ListLabel23">
    <w:name w:val="ListLabel 23"/>
    <w:qFormat/>
    <w:rsid w:val="00C91B18"/>
    <w:rPr>
      <w:rFonts w:cs="Courier New"/>
    </w:rPr>
  </w:style>
  <w:style w:type="character" w:customStyle="1" w:styleId="ListLabel24">
    <w:name w:val="ListLabel 24"/>
    <w:qFormat/>
    <w:rsid w:val="00C91B18"/>
    <w:rPr>
      <w:rFonts w:cs="Courier New"/>
    </w:rPr>
  </w:style>
  <w:style w:type="character" w:customStyle="1" w:styleId="ListLabel25">
    <w:name w:val="ListLabel 25"/>
    <w:qFormat/>
    <w:rsid w:val="00C91B18"/>
    <w:rPr>
      <w:rFonts w:ascii="Times New Roman" w:hAnsi="Times New Roman"/>
      <w:b/>
      <w:bCs/>
      <w:sz w:val="24"/>
    </w:rPr>
  </w:style>
  <w:style w:type="character" w:customStyle="1" w:styleId="ListLabel26">
    <w:name w:val="ListLabel 26"/>
    <w:qFormat/>
    <w:rsid w:val="00C91B18"/>
    <w:rPr>
      <w:rFonts w:ascii="Times New Roman" w:hAnsi="Times New Roman"/>
      <w:b/>
      <w:bCs w:val="0"/>
      <w:sz w:val="24"/>
    </w:rPr>
  </w:style>
  <w:style w:type="character" w:customStyle="1" w:styleId="ListLabel27">
    <w:name w:val="ListLabel 27"/>
    <w:qFormat/>
    <w:rsid w:val="00C91B18"/>
    <w:rPr>
      <w:rFonts w:ascii="Times New Roman" w:hAnsi="Times New Roman"/>
      <w:b/>
      <w:bCs/>
      <w:sz w:val="24"/>
    </w:rPr>
  </w:style>
  <w:style w:type="paragraph" w:styleId="Nagwek">
    <w:name w:val="header"/>
    <w:basedOn w:val="Normalny"/>
    <w:next w:val="Tekstpodstawowy"/>
    <w:link w:val="NagwekZnak"/>
    <w:uiPriority w:val="99"/>
    <w:unhideWhenUsed/>
    <w:rsid w:val="00F4046F"/>
    <w:pPr>
      <w:tabs>
        <w:tab w:val="center" w:pos="4536"/>
        <w:tab w:val="right" w:pos="9072"/>
      </w:tabs>
      <w:spacing w:after="0" w:line="240" w:lineRule="auto"/>
    </w:pPr>
  </w:style>
  <w:style w:type="paragraph" w:styleId="Tekstpodstawowy">
    <w:name w:val="Body Text"/>
    <w:basedOn w:val="Normalny"/>
    <w:link w:val="TekstpodstawowyZnak"/>
    <w:uiPriority w:val="99"/>
    <w:rsid w:val="00C91B18"/>
    <w:pPr>
      <w:spacing w:after="140" w:line="276" w:lineRule="auto"/>
    </w:pPr>
  </w:style>
  <w:style w:type="paragraph" w:styleId="Lista">
    <w:name w:val="List"/>
    <w:basedOn w:val="Tekstpodstawowy"/>
    <w:rsid w:val="00C91B18"/>
    <w:rPr>
      <w:rFonts w:cs="Arial"/>
    </w:rPr>
  </w:style>
  <w:style w:type="paragraph" w:styleId="Legenda">
    <w:name w:val="caption"/>
    <w:basedOn w:val="Normalny"/>
    <w:uiPriority w:val="99"/>
    <w:qFormat/>
    <w:rsid w:val="00C91B18"/>
    <w:pPr>
      <w:suppressLineNumbers/>
      <w:spacing w:before="120" w:after="120"/>
    </w:pPr>
    <w:rPr>
      <w:rFonts w:cs="Arial"/>
      <w:i/>
      <w:iCs/>
      <w:sz w:val="24"/>
      <w:szCs w:val="24"/>
    </w:rPr>
  </w:style>
  <w:style w:type="paragraph" w:customStyle="1" w:styleId="Indeks">
    <w:name w:val="Indeks"/>
    <w:basedOn w:val="Normalny"/>
    <w:qFormat/>
    <w:rsid w:val="00C91B18"/>
    <w:pPr>
      <w:suppressLineNumbers/>
    </w:pPr>
    <w:rPr>
      <w:rFonts w:cs="Arial"/>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40501C"/>
    <w:pPr>
      <w:ind w:left="720"/>
      <w:contextualSpacing/>
    </w:pPr>
  </w:style>
  <w:style w:type="paragraph" w:styleId="Tekstkomentarza">
    <w:name w:val="annotation text"/>
    <w:basedOn w:val="Normalny"/>
    <w:link w:val="TekstkomentarzaZnak"/>
    <w:uiPriority w:val="99"/>
    <w:semiHidden/>
    <w:unhideWhenUsed/>
    <w:qFormat/>
    <w:rsid w:val="001424F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424F2"/>
    <w:rPr>
      <w:b/>
      <w:bCs/>
    </w:rPr>
  </w:style>
  <w:style w:type="paragraph" w:styleId="Tekstdymka">
    <w:name w:val="Balloon Text"/>
    <w:basedOn w:val="Normalny"/>
    <w:link w:val="TekstdymkaZnak"/>
    <w:uiPriority w:val="99"/>
    <w:semiHidden/>
    <w:unhideWhenUsed/>
    <w:qFormat/>
    <w:rsid w:val="001424F2"/>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046F"/>
    <w:pPr>
      <w:tabs>
        <w:tab w:val="center" w:pos="4536"/>
        <w:tab w:val="right" w:pos="9072"/>
      </w:tabs>
      <w:spacing w:after="0" w:line="240" w:lineRule="auto"/>
    </w:pPr>
  </w:style>
  <w:style w:type="table" w:styleId="Tabela-Siatka">
    <w:name w:val="Table Grid"/>
    <w:basedOn w:val="Standardowy"/>
    <w:uiPriority w:val="59"/>
    <w:rsid w:val="0040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D17036"/>
    <w:rPr>
      <w:b/>
      <w:bCs/>
    </w:rPr>
  </w:style>
  <w:style w:type="character" w:customStyle="1" w:styleId="PodtytuZnak">
    <w:name w:val="Podtytuł Znak"/>
    <w:basedOn w:val="Domylnaczcionkaakapitu"/>
    <w:link w:val="Podtytu"/>
    <w:uiPriority w:val="11"/>
    <w:qFormat/>
    <w:rsid w:val="00D17036"/>
    <w:rPr>
      <w:rFonts w:ascii="Calibri Light" w:eastAsia="Times New Roman" w:hAnsi="Calibri Light" w:cs="Times New Roman"/>
      <w:sz w:val="24"/>
      <w:szCs w:val="24"/>
      <w:lang w:eastAsia="pl-PL"/>
    </w:rPr>
  </w:style>
  <w:style w:type="paragraph" w:styleId="Podtytu">
    <w:name w:val="Subtitle"/>
    <w:basedOn w:val="Normalny"/>
    <w:link w:val="PodtytuZnak"/>
    <w:uiPriority w:val="11"/>
    <w:qFormat/>
    <w:rsid w:val="00D17036"/>
    <w:pPr>
      <w:spacing w:after="60" w:line="240" w:lineRule="auto"/>
      <w:jc w:val="center"/>
      <w:outlineLvl w:val="1"/>
    </w:pPr>
    <w:rPr>
      <w:rFonts w:ascii="Calibri Light" w:eastAsia="Times New Roman" w:hAnsi="Calibri Light" w:cs="Times New Roman"/>
      <w:sz w:val="24"/>
      <w:szCs w:val="24"/>
      <w:lang w:eastAsia="pl-PL"/>
    </w:rPr>
  </w:style>
  <w:style w:type="character" w:customStyle="1" w:styleId="PodtytuZnak1">
    <w:name w:val="Podtytuł Znak1"/>
    <w:basedOn w:val="Domylnaczcionkaakapitu"/>
    <w:uiPriority w:val="11"/>
    <w:rsid w:val="00D17036"/>
    <w:rPr>
      <w:rFonts w:eastAsiaTheme="minorEastAsia"/>
      <w:color w:val="5A5A5A" w:themeColor="text1" w:themeTint="A5"/>
      <w:spacing w:val="15"/>
    </w:rPr>
  </w:style>
  <w:style w:type="paragraph" w:customStyle="1" w:styleId="Styl1">
    <w:name w:val="Styl1"/>
    <w:basedOn w:val="Normalny"/>
    <w:link w:val="Styl1Znak"/>
    <w:autoRedefine/>
    <w:qFormat/>
    <w:rsid w:val="00D17036"/>
    <w:pPr>
      <w:numPr>
        <w:numId w:val="14"/>
      </w:numPr>
      <w:pBdr>
        <w:bottom w:val="single" w:sz="4" w:space="1" w:color="auto"/>
      </w:pBdr>
      <w:shd w:val="clear" w:color="auto" w:fill="D9D9D9" w:themeFill="background1" w:themeFillShade="D9"/>
      <w:spacing w:after="0"/>
    </w:pPr>
    <w:rPr>
      <w:rFonts w:ascii="Arial" w:hAnsi="Arial" w:cs="Arial"/>
      <w:b/>
      <w:sz w:val="20"/>
      <w:szCs w:val="20"/>
    </w:rPr>
  </w:style>
  <w:style w:type="paragraph" w:customStyle="1" w:styleId="Styl2">
    <w:name w:val="Styl2"/>
    <w:basedOn w:val="Styl1"/>
    <w:link w:val="Styl2Znak"/>
    <w:qFormat/>
    <w:rsid w:val="00D17036"/>
    <w:pPr>
      <w:pBdr>
        <w:bottom w:val="double" w:sz="4" w:space="1" w:color="auto"/>
      </w:pBdr>
    </w:pPr>
  </w:style>
  <w:style w:type="character" w:customStyle="1" w:styleId="Styl1Znak">
    <w:name w:val="Styl1 Znak"/>
    <w:basedOn w:val="Domylnaczcionkaakapitu"/>
    <w:link w:val="Styl1"/>
    <w:rsid w:val="00D17036"/>
    <w:rPr>
      <w:rFonts w:ascii="Arial" w:hAnsi="Arial" w:cs="Arial"/>
      <w:b/>
      <w:sz w:val="20"/>
      <w:szCs w:val="20"/>
      <w:shd w:val="clear" w:color="auto" w:fill="D9D9D9" w:themeFill="background1" w:themeFillShade="D9"/>
    </w:rPr>
  </w:style>
  <w:style w:type="paragraph" w:customStyle="1" w:styleId="Default">
    <w:name w:val="Default"/>
    <w:uiPriority w:val="99"/>
    <w:qFormat/>
    <w:rsid w:val="00F7306A"/>
    <w:pPr>
      <w:suppressAutoHyphens/>
    </w:pPr>
    <w:rPr>
      <w:rFonts w:ascii="Arial" w:eastAsia="Calibri" w:hAnsi="Arial" w:cs="Arial"/>
      <w:color w:val="000000"/>
      <w:sz w:val="24"/>
      <w:szCs w:val="24"/>
      <w:lang w:eastAsia="zh-CN"/>
    </w:rPr>
  </w:style>
  <w:style w:type="character" w:customStyle="1" w:styleId="Styl2Znak">
    <w:name w:val="Styl2 Znak"/>
    <w:basedOn w:val="Styl1Znak"/>
    <w:link w:val="Styl2"/>
    <w:rsid w:val="00D17036"/>
    <w:rPr>
      <w:rFonts w:ascii="Arial" w:hAnsi="Arial" w:cs="Arial"/>
      <w:b/>
      <w:sz w:val="20"/>
      <w:szCs w:val="20"/>
      <w:shd w:val="clear" w:color="auto" w:fill="D9D9D9" w:themeFill="background1" w:themeFillShade="D9"/>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locked/>
    <w:rsid w:val="00CD068E"/>
  </w:style>
  <w:style w:type="character" w:customStyle="1" w:styleId="Nagwek1Znak">
    <w:name w:val="Nagłówek 1 Znak"/>
    <w:basedOn w:val="Domylnaczcionkaakapitu"/>
    <w:link w:val="Nagwek1"/>
    <w:rsid w:val="00B855B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semiHidden/>
    <w:rsid w:val="00B855B0"/>
    <w:rPr>
      <w:rFonts w:ascii="Arial" w:eastAsia="Times New Roman" w:hAnsi="Arial" w:cs="Times New Roman"/>
      <w:sz w:val="28"/>
      <w:szCs w:val="20"/>
      <w:lang w:eastAsia="ar-SA"/>
    </w:rPr>
  </w:style>
  <w:style w:type="character" w:customStyle="1" w:styleId="Nagwek3Znak">
    <w:name w:val="Nagłówek 3 Znak"/>
    <w:basedOn w:val="Domylnaczcionkaakapitu"/>
    <w:link w:val="Nagwek3"/>
    <w:semiHidden/>
    <w:rsid w:val="00B855B0"/>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semiHidden/>
    <w:rsid w:val="00B855B0"/>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B855B0"/>
    <w:rPr>
      <w:rFonts w:ascii="Arial" w:eastAsia="Times New Roman" w:hAnsi="Arial" w:cs="Arial"/>
      <w:b/>
      <w:bCs/>
      <w:sz w:val="20"/>
      <w:szCs w:val="24"/>
      <w:lang w:eastAsia="pl-PL"/>
    </w:rPr>
  </w:style>
  <w:style w:type="character" w:customStyle="1" w:styleId="Nagwek6Znak">
    <w:name w:val="Nagłówek 6 Znak"/>
    <w:basedOn w:val="Domylnaczcionkaakapitu"/>
    <w:link w:val="Nagwek6"/>
    <w:uiPriority w:val="9"/>
    <w:semiHidden/>
    <w:rsid w:val="00B855B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9"/>
    <w:semiHidden/>
    <w:rsid w:val="00B855B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semiHidden/>
    <w:rsid w:val="00B855B0"/>
    <w:rPr>
      <w:rFonts w:ascii="Arial" w:eastAsia="Times New Roman" w:hAnsi="Arial" w:cs="Arial"/>
      <w:b/>
      <w:bCs/>
      <w:sz w:val="18"/>
      <w:szCs w:val="18"/>
      <w:lang w:eastAsia="pl-PL"/>
    </w:rPr>
  </w:style>
  <w:style w:type="character" w:customStyle="1" w:styleId="Nagwek9Znak">
    <w:name w:val="Nagłówek 9 Znak"/>
    <w:basedOn w:val="Domylnaczcionkaakapitu"/>
    <w:link w:val="Nagwek9"/>
    <w:uiPriority w:val="99"/>
    <w:semiHidden/>
    <w:rsid w:val="00B855B0"/>
    <w:rPr>
      <w:rFonts w:ascii="Times New Roman" w:eastAsia="Times New Roman" w:hAnsi="Times New Roman" w:cs="Times New Roman"/>
      <w:b/>
      <w:bCs/>
      <w:sz w:val="24"/>
      <w:szCs w:val="24"/>
      <w:u w:val="single"/>
      <w:lang w:eastAsia="pl-PL"/>
    </w:rPr>
  </w:style>
  <w:style w:type="numbering" w:customStyle="1" w:styleId="Bezlisty1">
    <w:name w:val="Bez listy1"/>
    <w:next w:val="Bezlisty"/>
    <w:uiPriority w:val="99"/>
    <w:semiHidden/>
    <w:unhideWhenUsed/>
    <w:rsid w:val="00B855B0"/>
  </w:style>
  <w:style w:type="character" w:customStyle="1" w:styleId="Hipercze1">
    <w:name w:val="Hiperłącze1"/>
    <w:basedOn w:val="Domylnaczcionkaakapitu"/>
    <w:semiHidden/>
    <w:unhideWhenUsed/>
    <w:rsid w:val="00B855B0"/>
    <w:rPr>
      <w:rFonts w:ascii="Times New Roman" w:hAnsi="Times New Roman" w:cs="Times New Roman" w:hint="default"/>
      <w:color w:val="0000FF"/>
      <w:u w:val="single"/>
    </w:rPr>
  </w:style>
  <w:style w:type="character" w:customStyle="1" w:styleId="UyteHipercze1">
    <w:name w:val="UżyteHiperłącze1"/>
    <w:basedOn w:val="Domylnaczcionkaakapitu"/>
    <w:semiHidden/>
    <w:unhideWhenUsed/>
    <w:rsid w:val="00B855B0"/>
    <w:rPr>
      <w:color w:val="800080"/>
      <w:u w:val="single"/>
    </w:rPr>
  </w:style>
  <w:style w:type="character" w:styleId="Uwydatnienie">
    <w:name w:val="Emphasis"/>
    <w:basedOn w:val="Domylnaczcionkaakapitu"/>
    <w:qFormat/>
    <w:rsid w:val="00B855B0"/>
    <w:rPr>
      <w:b/>
      <w:bCs/>
      <w:i w:val="0"/>
      <w:iCs w:val="0"/>
    </w:rPr>
  </w:style>
  <w:style w:type="paragraph" w:customStyle="1" w:styleId="msonormal0">
    <w:name w:val="msonormal"/>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styleId="NormalnyWeb">
    <w:name w:val="Normal (Web)"/>
    <w:basedOn w:val="Normalny"/>
    <w:uiPriority w:val="99"/>
    <w:semiHidden/>
    <w:unhideWhenUsed/>
    <w:rsid w:val="00B855B0"/>
    <w:pPr>
      <w:spacing w:after="0" w:line="240" w:lineRule="auto"/>
    </w:pPr>
    <w:rPr>
      <w:rFonts w:ascii="Arial Unicode MS" w:eastAsia="Arial Unicode MS" w:hAnsi="Arial Unicode MS" w:cs="Arial Unicode MS"/>
      <w:sz w:val="24"/>
      <w:szCs w:val="24"/>
      <w:lang w:eastAsia="pl-PL"/>
    </w:rPr>
  </w:style>
  <w:style w:type="paragraph" w:styleId="Spistreci1">
    <w:name w:val="toc 1"/>
    <w:basedOn w:val="Normalny"/>
    <w:next w:val="Normalny"/>
    <w:autoRedefine/>
    <w:uiPriority w:val="99"/>
    <w:semiHidden/>
    <w:unhideWhenUsed/>
    <w:rsid w:val="00B855B0"/>
    <w:pPr>
      <w:tabs>
        <w:tab w:val="right" w:leader="dot" w:pos="7371"/>
      </w:tabs>
      <w:overflowPunct w:val="0"/>
      <w:autoSpaceDE w:val="0"/>
      <w:autoSpaceDN w:val="0"/>
      <w:adjustRightInd w:val="0"/>
      <w:spacing w:before="120" w:after="120" w:line="240" w:lineRule="auto"/>
    </w:pPr>
    <w:rPr>
      <w:rFonts w:ascii="Times New Roman" w:eastAsia="Times New Roman" w:hAnsi="Times New Roman" w:cs="Times New Roman"/>
      <w:b/>
      <w:caps/>
      <w:sz w:val="20"/>
      <w:szCs w:val="20"/>
      <w:lang w:eastAsia="pl-PL"/>
    </w:rPr>
  </w:style>
  <w:style w:type="paragraph" w:styleId="Wcicienormalne">
    <w:name w:val="Normal Indent"/>
    <w:basedOn w:val="Normalny"/>
    <w:uiPriority w:val="99"/>
    <w:semiHidden/>
    <w:unhideWhenUsed/>
    <w:rsid w:val="00B855B0"/>
    <w:pPr>
      <w:spacing w:after="0" w:line="240" w:lineRule="auto"/>
      <w:ind w:left="708"/>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B855B0"/>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B855B0"/>
    <w:rPr>
      <w:rFonts w:ascii="Times New Roman" w:eastAsia="Calibri" w:hAnsi="Times New Roman" w:cs="Times New Roman"/>
      <w:sz w:val="20"/>
      <w:szCs w:val="20"/>
    </w:rPr>
  </w:style>
  <w:style w:type="paragraph" w:styleId="Listapunktowana2">
    <w:name w:val="List Bullet 2"/>
    <w:basedOn w:val="Normalny"/>
    <w:uiPriority w:val="99"/>
    <w:semiHidden/>
    <w:unhideWhenUsed/>
    <w:rsid w:val="00B855B0"/>
    <w:pPr>
      <w:numPr>
        <w:numId w:val="36"/>
      </w:numPr>
      <w:tabs>
        <w:tab w:val="num" w:pos="600"/>
        <w:tab w:val="num" w:pos="720"/>
        <w:tab w:val="num" w:pos="900"/>
        <w:tab w:val="num" w:pos="1080"/>
        <w:tab w:val="num" w:pos="4613"/>
      </w:tabs>
      <w:spacing w:after="200" w:line="276" w:lineRule="auto"/>
      <w:ind w:left="4613" w:hanging="360"/>
      <w:contextualSpacing/>
    </w:pPr>
    <w:rPr>
      <w:rFonts w:ascii="Calibri" w:eastAsia="Times New Roman" w:hAnsi="Calibri" w:cs="Times New Roman"/>
    </w:rPr>
  </w:style>
  <w:style w:type="paragraph" w:styleId="Tytu">
    <w:name w:val="Title"/>
    <w:basedOn w:val="Normalny"/>
    <w:link w:val="TytuZnak"/>
    <w:uiPriority w:val="99"/>
    <w:qFormat/>
    <w:rsid w:val="00B855B0"/>
    <w:pPr>
      <w:spacing w:after="0" w:line="240" w:lineRule="auto"/>
      <w:jc w:val="center"/>
    </w:pPr>
    <w:rPr>
      <w:rFonts w:ascii="Times New Roman" w:eastAsia="Times New Roman" w:hAnsi="Times New Roman" w:cs="Times New Roman"/>
      <w:b/>
      <w:bCs/>
      <w:w w:val="200"/>
      <w:sz w:val="28"/>
      <w:szCs w:val="24"/>
      <w:lang w:eastAsia="pl-PL"/>
    </w:rPr>
  </w:style>
  <w:style w:type="character" w:customStyle="1" w:styleId="TytuZnak">
    <w:name w:val="Tytuł Znak"/>
    <w:basedOn w:val="Domylnaczcionkaakapitu"/>
    <w:link w:val="Tytu"/>
    <w:uiPriority w:val="99"/>
    <w:rsid w:val="00B855B0"/>
    <w:rPr>
      <w:rFonts w:ascii="Times New Roman" w:eastAsia="Times New Roman" w:hAnsi="Times New Roman" w:cs="Times New Roman"/>
      <w:b/>
      <w:bCs/>
      <w:w w:val="200"/>
      <w:sz w:val="28"/>
      <w:szCs w:val="24"/>
      <w:lang w:eastAsia="pl-PL"/>
    </w:rPr>
  </w:style>
  <w:style w:type="character" w:customStyle="1" w:styleId="TekstpodstawowyZnak">
    <w:name w:val="Tekst podstawowy Znak"/>
    <w:basedOn w:val="Domylnaczcionkaakapitu"/>
    <w:link w:val="Tekstpodstawowy"/>
    <w:uiPriority w:val="99"/>
    <w:rsid w:val="00B855B0"/>
  </w:style>
  <w:style w:type="paragraph" w:styleId="Tekstpodstawowywcity">
    <w:name w:val="Body Text Indent"/>
    <w:basedOn w:val="Normalny"/>
    <w:link w:val="TekstpodstawowywcityZnak"/>
    <w:uiPriority w:val="99"/>
    <w:semiHidden/>
    <w:unhideWhenUsed/>
    <w:rsid w:val="00B855B0"/>
    <w:pPr>
      <w:widowControl w:val="0"/>
      <w:autoSpaceDE w:val="0"/>
      <w:autoSpaceDN w:val="0"/>
      <w:adjustRightInd w:val="0"/>
      <w:spacing w:after="120" w:line="240" w:lineRule="auto"/>
      <w:ind w:left="283"/>
    </w:pPr>
    <w:rPr>
      <w:rFonts w:ascii="Arial" w:eastAsia="Times New Roman" w:hAnsi="Arial" w:cs="Arial"/>
      <w:sz w:val="20"/>
      <w:szCs w:val="20"/>
      <w:lang w:eastAsia="pl-PL"/>
    </w:rPr>
  </w:style>
  <w:style w:type="character" w:customStyle="1" w:styleId="TekstpodstawowywcityZnak">
    <w:name w:val="Tekst podstawowy wcięty Znak"/>
    <w:basedOn w:val="Domylnaczcionkaakapitu"/>
    <w:link w:val="Tekstpodstawowywcity"/>
    <w:uiPriority w:val="99"/>
    <w:semiHidden/>
    <w:rsid w:val="00B855B0"/>
    <w:rPr>
      <w:rFonts w:ascii="Arial" w:eastAsia="Times New Roman" w:hAnsi="Arial" w:cs="Arial"/>
      <w:sz w:val="20"/>
      <w:szCs w:val="20"/>
      <w:lang w:eastAsia="pl-PL"/>
    </w:rPr>
  </w:style>
  <w:style w:type="paragraph" w:styleId="Tekstpodstawowy2">
    <w:name w:val="Body Text 2"/>
    <w:basedOn w:val="Normalny"/>
    <w:link w:val="Tekstpodstawowy2Znak"/>
    <w:uiPriority w:val="99"/>
    <w:semiHidden/>
    <w:unhideWhenUsed/>
    <w:rsid w:val="00B855B0"/>
    <w:pPr>
      <w:spacing w:after="0" w:line="240" w:lineRule="auto"/>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uiPriority w:val="99"/>
    <w:semiHidden/>
    <w:rsid w:val="00B855B0"/>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uiPriority w:val="99"/>
    <w:semiHidden/>
    <w:unhideWhenUsed/>
    <w:rsid w:val="00B855B0"/>
    <w:pPr>
      <w:spacing w:after="0" w:line="240" w:lineRule="auto"/>
    </w:pPr>
    <w:rPr>
      <w:rFonts w:ascii="Tahoma" w:eastAsia="Calibri" w:hAnsi="Tahoma" w:cs="Times New Roman"/>
      <w:i/>
      <w:sz w:val="20"/>
      <w:szCs w:val="20"/>
    </w:rPr>
  </w:style>
  <w:style w:type="character" w:customStyle="1" w:styleId="Tekstpodstawowy3Znak">
    <w:name w:val="Tekst podstawowy 3 Znak"/>
    <w:basedOn w:val="Domylnaczcionkaakapitu"/>
    <w:link w:val="Tekstpodstawowy3"/>
    <w:uiPriority w:val="99"/>
    <w:semiHidden/>
    <w:rsid w:val="00B855B0"/>
    <w:rPr>
      <w:rFonts w:ascii="Tahoma" w:eastAsia="Calibri" w:hAnsi="Tahoma" w:cs="Times New Roman"/>
      <w:i/>
      <w:sz w:val="20"/>
      <w:szCs w:val="20"/>
    </w:rPr>
  </w:style>
  <w:style w:type="paragraph" w:styleId="Tekstpodstawowywcity2">
    <w:name w:val="Body Text Indent 2"/>
    <w:basedOn w:val="Normalny"/>
    <w:link w:val="Tekstpodstawowywcity2Znak"/>
    <w:uiPriority w:val="99"/>
    <w:semiHidden/>
    <w:unhideWhenUsed/>
    <w:rsid w:val="00B855B0"/>
    <w:pPr>
      <w:spacing w:after="0" w:line="240" w:lineRule="auto"/>
      <w:ind w:left="708"/>
    </w:pPr>
    <w:rPr>
      <w:rFonts w:ascii="Arial" w:eastAsia="Calibri" w:hAnsi="Arial" w:cs="Arial"/>
      <w:i/>
      <w:iCs/>
      <w:sz w:val="24"/>
      <w:szCs w:val="24"/>
    </w:rPr>
  </w:style>
  <w:style w:type="character" w:customStyle="1" w:styleId="Tekstpodstawowywcity2Znak">
    <w:name w:val="Tekst podstawowy wcięty 2 Znak"/>
    <w:basedOn w:val="Domylnaczcionkaakapitu"/>
    <w:link w:val="Tekstpodstawowywcity2"/>
    <w:uiPriority w:val="99"/>
    <w:semiHidden/>
    <w:rsid w:val="00B855B0"/>
    <w:rPr>
      <w:rFonts w:ascii="Arial" w:eastAsia="Calibri" w:hAnsi="Arial" w:cs="Arial"/>
      <w:i/>
      <w:iCs/>
      <w:sz w:val="24"/>
      <w:szCs w:val="24"/>
    </w:rPr>
  </w:style>
  <w:style w:type="paragraph" w:styleId="Tekstpodstawowywcity3">
    <w:name w:val="Body Text Indent 3"/>
    <w:basedOn w:val="Normalny"/>
    <w:link w:val="Tekstpodstawowywcity3Znak"/>
    <w:uiPriority w:val="99"/>
    <w:semiHidden/>
    <w:unhideWhenUsed/>
    <w:rsid w:val="00B855B0"/>
    <w:pPr>
      <w:spacing w:after="0" w:line="240" w:lineRule="auto"/>
      <w:ind w:left="9639"/>
      <w:jc w:val="center"/>
    </w:pPr>
    <w:rPr>
      <w:rFonts w:ascii="Tahoma" w:eastAsia="Calibri" w:hAnsi="Tahoma" w:cs="Times New Roman"/>
      <w:sz w:val="19"/>
      <w:szCs w:val="19"/>
    </w:rPr>
  </w:style>
  <w:style w:type="character" w:customStyle="1" w:styleId="Tekstpodstawowywcity3Znak">
    <w:name w:val="Tekst podstawowy wcięty 3 Znak"/>
    <w:basedOn w:val="Domylnaczcionkaakapitu"/>
    <w:link w:val="Tekstpodstawowywcity3"/>
    <w:uiPriority w:val="99"/>
    <w:semiHidden/>
    <w:rsid w:val="00B855B0"/>
    <w:rPr>
      <w:rFonts w:ascii="Tahoma" w:eastAsia="Calibri" w:hAnsi="Tahoma" w:cs="Times New Roman"/>
      <w:sz w:val="19"/>
      <w:szCs w:val="19"/>
    </w:rPr>
  </w:style>
  <w:style w:type="paragraph" w:styleId="Tekstblokowy">
    <w:name w:val="Block Text"/>
    <w:basedOn w:val="Normalny"/>
    <w:uiPriority w:val="99"/>
    <w:semiHidden/>
    <w:unhideWhenUsed/>
    <w:rsid w:val="00B855B0"/>
    <w:pPr>
      <w:shd w:val="clear" w:color="auto" w:fill="FFFFFF"/>
      <w:tabs>
        <w:tab w:val="left" w:pos="542"/>
      </w:tabs>
      <w:spacing w:after="0" w:line="240" w:lineRule="auto"/>
      <w:ind w:left="360" w:right="10"/>
      <w:jc w:val="both"/>
    </w:pPr>
    <w:rPr>
      <w:rFonts w:ascii="Times New Roman" w:eastAsia="Times New Roman" w:hAnsi="Times New Roman" w:cs="Times New Roman"/>
      <w:color w:val="000000"/>
      <w:sz w:val="24"/>
      <w:szCs w:val="18"/>
      <w:lang w:eastAsia="pl-PL"/>
    </w:rPr>
  </w:style>
  <w:style w:type="paragraph" w:styleId="Mapadokumentu">
    <w:name w:val="Document Map"/>
    <w:basedOn w:val="Normalny"/>
    <w:link w:val="MapadokumentuZnak"/>
    <w:uiPriority w:val="99"/>
    <w:semiHidden/>
    <w:unhideWhenUsed/>
    <w:rsid w:val="00B855B0"/>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uiPriority w:val="99"/>
    <w:semiHidden/>
    <w:rsid w:val="00B855B0"/>
    <w:rPr>
      <w:rFonts w:ascii="Tahoma" w:eastAsia="Times New Roman" w:hAnsi="Tahoma" w:cs="Tahoma"/>
      <w:sz w:val="24"/>
      <w:szCs w:val="24"/>
      <w:shd w:val="clear" w:color="auto" w:fill="000080"/>
      <w:lang w:eastAsia="pl-PL"/>
    </w:rPr>
  </w:style>
  <w:style w:type="paragraph" w:styleId="Zwykytekst">
    <w:name w:val="Plain Text"/>
    <w:basedOn w:val="Normalny"/>
    <w:link w:val="ZwykytekstZnak"/>
    <w:uiPriority w:val="99"/>
    <w:semiHidden/>
    <w:unhideWhenUsed/>
    <w:rsid w:val="00B855B0"/>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B855B0"/>
    <w:rPr>
      <w:rFonts w:ascii="Courier New" w:eastAsia="Times New Roman" w:hAnsi="Courier New" w:cs="Courier New"/>
      <w:sz w:val="20"/>
      <w:szCs w:val="20"/>
      <w:lang w:eastAsia="pl-PL"/>
    </w:rPr>
  </w:style>
  <w:style w:type="paragraph" w:styleId="Bezodstpw">
    <w:name w:val="No Spacing"/>
    <w:uiPriority w:val="1"/>
    <w:qFormat/>
    <w:rsid w:val="00B855B0"/>
    <w:rPr>
      <w:rFonts w:ascii="Calibri" w:eastAsia="Times New Roman" w:hAnsi="Calibri" w:cs="Times New Roman"/>
    </w:rPr>
  </w:style>
  <w:style w:type="paragraph" w:customStyle="1" w:styleId="FR3">
    <w:name w:val="FR3"/>
    <w:uiPriority w:val="99"/>
    <w:semiHidden/>
    <w:rsid w:val="00B855B0"/>
    <w:pPr>
      <w:widowControl w:val="0"/>
      <w:autoSpaceDE w:val="0"/>
      <w:autoSpaceDN w:val="0"/>
      <w:adjustRightInd w:val="0"/>
      <w:spacing w:line="300" w:lineRule="auto"/>
    </w:pPr>
    <w:rPr>
      <w:rFonts w:ascii="Arial" w:eastAsia="Times New Roman" w:hAnsi="Arial" w:cs="Arial"/>
      <w:i/>
      <w:iCs/>
      <w:sz w:val="24"/>
      <w:szCs w:val="24"/>
      <w:lang w:eastAsia="pl-PL"/>
    </w:rPr>
  </w:style>
  <w:style w:type="paragraph" w:customStyle="1" w:styleId="ZU">
    <w:name w:val="Z_U"/>
    <w:basedOn w:val="Normalny"/>
    <w:uiPriority w:val="99"/>
    <w:semiHidden/>
    <w:rsid w:val="00B855B0"/>
    <w:pPr>
      <w:spacing w:after="0" w:line="240" w:lineRule="auto"/>
    </w:pPr>
    <w:rPr>
      <w:rFonts w:ascii="Arial" w:eastAsia="Times New Roman" w:hAnsi="Arial" w:cs="Times New Roman"/>
      <w:b/>
      <w:sz w:val="16"/>
      <w:szCs w:val="20"/>
      <w:lang w:val="fr-FR" w:eastAsia="pl-PL"/>
    </w:rPr>
  </w:style>
  <w:style w:type="paragraph" w:customStyle="1" w:styleId="khheader">
    <w:name w:val="kh_header"/>
    <w:basedOn w:val="Normalny"/>
    <w:uiPriority w:val="99"/>
    <w:semiHidden/>
    <w:rsid w:val="00B855B0"/>
    <w:pPr>
      <w:spacing w:after="0" w:line="420" w:lineRule="atLeast"/>
      <w:jc w:val="center"/>
    </w:pPr>
    <w:rPr>
      <w:rFonts w:ascii="Arial Unicode MS" w:eastAsia="Arial Unicode MS" w:hAnsi="Arial Unicode MS" w:cs="Arial Unicode MS"/>
      <w:sz w:val="28"/>
      <w:szCs w:val="28"/>
      <w:lang w:eastAsia="pl-PL"/>
    </w:rPr>
  </w:style>
  <w:style w:type="paragraph" w:customStyle="1" w:styleId="khtitle">
    <w:name w:val="kh_title"/>
    <w:basedOn w:val="Normalny"/>
    <w:uiPriority w:val="99"/>
    <w:semiHidden/>
    <w:rsid w:val="00B855B0"/>
    <w:pPr>
      <w:spacing w:before="375" w:after="225" w:line="240" w:lineRule="auto"/>
    </w:pPr>
    <w:rPr>
      <w:rFonts w:ascii="Arial Unicode MS" w:eastAsia="Arial Unicode MS" w:hAnsi="Arial Unicode MS" w:cs="Arial Unicode MS"/>
      <w:b/>
      <w:bCs/>
      <w:sz w:val="24"/>
      <w:szCs w:val="24"/>
      <w:u w:val="single"/>
      <w:lang w:eastAsia="pl-PL"/>
    </w:rPr>
  </w:style>
  <w:style w:type="paragraph" w:customStyle="1" w:styleId="bold">
    <w:name w:val="bold"/>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StylIwony">
    <w:name w:val="Styl Iwony"/>
    <w:basedOn w:val="Normalny"/>
    <w:uiPriority w:val="99"/>
    <w:semiHidden/>
    <w:rsid w:val="00B855B0"/>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excerpt">
    <w:name w:val="excerpt"/>
    <w:basedOn w:val="Normalny"/>
    <w:uiPriority w:val="99"/>
    <w:semiHidden/>
    <w:rsid w:val="00B855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zory">
    <w:name w:val="wzory"/>
    <w:basedOn w:val="Tekstpodstawowy2"/>
    <w:uiPriority w:val="99"/>
    <w:semiHidden/>
    <w:rsid w:val="00B855B0"/>
    <w:pPr>
      <w:tabs>
        <w:tab w:val="center" w:pos="993"/>
        <w:tab w:val="left" w:pos="1418"/>
        <w:tab w:val="left" w:pos="1701"/>
        <w:tab w:val="left" w:leader="dot" w:pos="9356"/>
      </w:tabs>
      <w:spacing w:before="120"/>
    </w:pPr>
    <w:rPr>
      <w:rFonts w:ascii="Arial" w:hAnsi="Arial"/>
      <w:i w:val="0"/>
      <w:iCs w:val="0"/>
      <w:szCs w:val="20"/>
    </w:rPr>
  </w:style>
  <w:style w:type="paragraph" w:customStyle="1" w:styleId="Tekstpodstawowy32">
    <w:name w:val="Tekst podstawowy 32"/>
    <w:basedOn w:val="Normalny"/>
    <w:uiPriority w:val="99"/>
    <w:semiHidden/>
    <w:rsid w:val="00B855B0"/>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2">
    <w:name w:val="Zwykły tekst2"/>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rozdzia">
    <w:name w:val="rozdział"/>
    <w:basedOn w:val="Normalny"/>
    <w:uiPriority w:val="99"/>
    <w:semiHidden/>
    <w:rsid w:val="00B855B0"/>
    <w:pPr>
      <w:suppressAutoHyphens/>
      <w:spacing w:after="0" w:line="240" w:lineRule="auto"/>
      <w:ind w:left="709" w:hanging="709"/>
      <w:jc w:val="both"/>
    </w:pPr>
    <w:rPr>
      <w:rFonts w:ascii="Times New Roman" w:eastAsia="SimSun" w:hAnsi="Times New Roman" w:cs="Times New Roman"/>
      <w:color w:val="000000"/>
      <w:spacing w:val="4"/>
      <w:kern w:val="2"/>
      <w:sz w:val="24"/>
      <w:szCs w:val="24"/>
      <w:lang w:eastAsia="hi-IN" w:bidi="hi-IN"/>
    </w:rPr>
  </w:style>
  <w:style w:type="paragraph" w:customStyle="1" w:styleId="pkt">
    <w:name w:val="pkt"/>
    <w:basedOn w:val="Normalny"/>
    <w:uiPriority w:val="99"/>
    <w:semiHidden/>
    <w:rsid w:val="00B855B0"/>
    <w:pPr>
      <w:suppressAutoHyphens/>
      <w:spacing w:before="60" w:after="60" w:line="240" w:lineRule="auto"/>
      <w:ind w:left="851" w:hanging="295"/>
      <w:jc w:val="both"/>
    </w:pPr>
    <w:rPr>
      <w:rFonts w:ascii="Times New Roman" w:eastAsia="SimSun" w:hAnsi="Times New Roman" w:cs="Times New Roman"/>
      <w:kern w:val="2"/>
      <w:sz w:val="24"/>
      <w:szCs w:val="24"/>
      <w:lang w:eastAsia="hi-IN" w:bidi="hi-IN"/>
    </w:rPr>
  </w:style>
  <w:style w:type="paragraph" w:customStyle="1" w:styleId="Tekstpodstawowy33">
    <w:name w:val="Tekst podstawowy 33"/>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WW-Tekstpodstawowy32">
    <w:name w:val="WW-Tekst podstawowy 32"/>
    <w:basedOn w:val="Normalny"/>
    <w:uiPriority w:val="99"/>
    <w:semiHidden/>
    <w:rsid w:val="00B855B0"/>
    <w:pPr>
      <w:suppressAutoHyphens/>
      <w:spacing w:after="120" w:line="240" w:lineRule="auto"/>
    </w:pPr>
    <w:rPr>
      <w:rFonts w:ascii="Times New Roman" w:eastAsia="SimSun" w:hAnsi="Times New Roman" w:cs="Times New Roman"/>
      <w:kern w:val="2"/>
      <w:sz w:val="16"/>
      <w:szCs w:val="16"/>
      <w:lang w:eastAsia="hi-IN" w:bidi="hi-IN"/>
    </w:rPr>
  </w:style>
  <w:style w:type="paragraph" w:customStyle="1" w:styleId="StylNagwek3Wyjustowany">
    <w:name w:val="Styl Nagłówek 3 + Wyjustowany"/>
    <w:basedOn w:val="Nagwek3"/>
    <w:uiPriority w:val="99"/>
    <w:semiHidden/>
    <w:rsid w:val="00B855B0"/>
    <w:pPr>
      <w:keepNext w:val="0"/>
      <w:tabs>
        <w:tab w:val="left" w:pos="3852"/>
      </w:tabs>
      <w:spacing w:before="60" w:after="120" w:line="100" w:lineRule="atLeast"/>
      <w:jc w:val="both"/>
      <w:outlineLvl w:val="9"/>
    </w:pPr>
    <w:rPr>
      <w:rFonts w:ascii="Arial" w:eastAsia="SimSun" w:hAnsi="Arial" w:cs="Arial"/>
      <w:b w:val="0"/>
      <w:bCs w:val="0"/>
      <w:kern w:val="2"/>
      <w:sz w:val="20"/>
      <w:szCs w:val="20"/>
      <w:lang w:eastAsia="hi-IN" w:bidi="hi-IN"/>
    </w:rPr>
  </w:style>
  <w:style w:type="paragraph" w:customStyle="1" w:styleId="Akapitzlist1">
    <w:name w:val="Akapit z listą1"/>
    <w:basedOn w:val="Normalny"/>
    <w:uiPriority w:val="99"/>
    <w:semiHidden/>
    <w:rsid w:val="00B855B0"/>
    <w:pPr>
      <w:suppressAutoHyphens/>
      <w:spacing w:after="0" w:line="240" w:lineRule="auto"/>
      <w:ind w:left="720"/>
    </w:pPr>
    <w:rPr>
      <w:rFonts w:ascii="Times New Roman" w:eastAsia="SimSun" w:hAnsi="Times New Roman" w:cs="Times New Roman"/>
      <w:kern w:val="2"/>
      <w:sz w:val="24"/>
      <w:szCs w:val="24"/>
      <w:lang w:eastAsia="hi-IN" w:bidi="hi-IN"/>
    </w:rPr>
  </w:style>
  <w:style w:type="paragraph" w:customStyle="1" w:styleId="Textbody">
    <w:name w:val="Text body"/>
    <w:basedOn w:val="Normalny"/>
    <w:uiPriority w:val="99"/>
    <w:semiHidden/>
    <w:rsid w:val="00B855B0"/>
    <w:pPr>
      <w:suppressAutoHyphens/>
      <w:autoSpaceDN w:val="0"/>
      <w:spacing w:after="120" w:line="240" w:lineRule="auto"/>
    </w:pPr>
    <w:rPr>
      <w:rFonts w:ascii="Times New Roman" w:eastAsia="Times New Roman" w:hAnsi="Times New Roman" w:cs="Times New Roman"/>
      <w:kern w:val="3"/>
      <w:sz w:val="21"/>
      <w:szCs w:val="21"/>
      <w:lang w:eastAsia="hi-IN" w:bidi="hi-IN"/>
    </w:rPr>
  </w:style>
  <w:style w:type="paragraph" w:customStyle="1" w:styleId="Zwykytekst1">
    <w:name w:val="Zwykły tekst1"/>
    <w:basedOn w:val="Normalny"/>
    <w:uiPriority w:val="99"/>
    <w:semiHidden/>
    <w:rsid w:val="00B855B0"/>
    <w:pPr>
      <w:suppressAutoHyphens/>
      <w:spacing w:after="0" w:line="240" w:lineRule="auto"/>
    </w:pPr>
    <w:rPr>
      <w:rFonts w:ascii="Courier New" w:eastAsia="SimSun" w:hAnsi="Courier New" w:cs="Courier New"/>
      <w:kern w:val="2"/>
      <w:sz w:val="24"/>
      <w:szCs w:val="24"/>
      <w:lang w:eastAsia="hi-IN" w:bidi="hi-IN"/>
    </w:rPr>
  </w:style>
  <w:style w:type="paragraph" w:customStyle="1" w:styleId="text">
    <w:name w:val="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Zal-text">
    <w:name w:val="Zal-text"/>
    <w:basedOn w:val="Normalny"/>
    <w:uiPriority w:val="99"/>
    <w:semiHidden/>
    <w:rsid w:val="00B855B0"/>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Times New Roman"/>
      <w:color w:val="000000"/>
      <w:lang w:eastAsia="pl-PL"/>
    </w:rPr>
  </w:style>
  <w:style w:type="paragraph" w:customStyle="1" w:styleId="tekstost">
    <w:name w:val="tekst ost"/>
    <w:basedOn w:val="Normalny"/>
    <w:uiPriority w:val="99"/>
    <w:semiHidden/>
    <w:rsid w:val="00B855B0"/>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semiHidden/>
    <w:rsid w:val="00B855B0"/>
    <w:pPr>
      <w:widowControl w:val="0"/>
      <w:suppressAutoHyphens/>
      <w:spacing w:after="0" w:line="240" w:lineRule="auto"/>
    </w:pPr>
    <w:rPr>
      <w:rFonts w:ascii="Times New Roman" w:eastAsia="Times New Roman" w:hAnsi="Times New Roman" w:cs="Tahoma"/>
      <w:sz w:val="24"/>
      <w:szCs w:val="20"/>
      <w:lang w:eastAsia="pl-PL"/>
    </w:rPr>
  </w:style>
  <w:style w:type="paragraph" w:customStyle="1" w:styleId="WW-Tekstpodstawowy2">
    <w:name w:val="WW-Tekst podstawowy 2"/>
    <w:basedOn w:val="Normalny"/>
    <w:uiPriority w:val="99"/>
    <w:semiHidden/>
    <w:rsid w:val="00B855B0"/>
    <w:pPr>
      <w:suppressAutoHyphens/>
      <w:autoSpaceDE w:val="0"/>
      <w:autoSpaceDN w:val="0"/>
      <w:spacing w:after="0" w:line="160" w:lineRule="atLeast"/>
      <w:jc w:val="center"/>
    </w:pPr>
    <w:rPr>
      <w:rFonts w:ascii="Times New Roman" w:eastAsia="Times New Roman" w:hAnsi="Times New Roman" w:cs="Times New Roman"/>
      <w:b/>
      <w:bCs/>
      <w:noProof/>
      <w:sz w:val="24"/>
      <w:szCs w:val="24"/>
      <w:lang w:val="en-US" w:eastAsia="pl-PL"/>
    </w:rPr>
  </w:style>
  <w:style w:type="paragraph" w:customStyle="1" w:styleId="FR1">
    <w:name w:val="FR1"/>
    <w:uiPriority w:val="99"/>
    <w:semiHidden/>
    <w:rsid w:val="00B855B0"/>
    <w:pPr>
      <w:widowControl w:val="0"/>
      <w:autoSpaceDE w:val="0"/>
      <w:autoSpaceDN w:val="0"/>
      <w:adjustRightInd w:val="0"/>
      <w:spacing w:before="260"/>
    </w:pPr>
    <w:rPr>
      <w:rFonts w:ascii="Times New Roman" w:eastAsia="Times New Roman" w:hAnsi="Times New Roman" w:cs="Times New Roman"/>
      <w:b/>
      <w:bCs/>
      <w:sz w:val="24"/>
      <w:szCs w:val="24"/>
      <w:lang w:eastAsia="pl-PL"/>
    </w:rPr>
  </w:style>
  <w:style w:type="paragraph" w:customStyle="1" w:styleId="Zawartotabeli">
    <w:name w:val="Zawartość tabeli"/>
    <w:basedOn w:val="Normalny"/>
    <w:uiPriority w:val="99"/>
    <w:semiHidden/>
    <w:rsid w:val="00B855B0"/>
    <w:pPr>
      <w:widowControl w:val="0"/>
      <w:suppressLineNumbers/>
      <w:suppressAutoHyphens/>
      <w:spacing w:after="0" w:line="240" w:lineRule="auto"/>
    </w:pPr>
    <w:rPr>
      <w:rFonts w:ascii="Times New Roman" w:eastAsia="Times New Roman" w:hAnsi="Times New Roman" w:cs="Times New Roman"/>
      <w:kern w:val="2"/>
      <w:sz w:val="24"/>
      <w:szCs w:val="24"/>
      <w:lang w:eastAsia="hi-IN" w:bidi="hi-IN"/>
    </w:rPr>
  </w:style>
  <w:style w:type="paragraph" w:customStyle="1" w:styleId="khheadertext">
    <w:name w:val="kh_header text"/>
    <w:basedOn w:val="Normalny"/>
    <w:uiPriority w:val="99"/>
    <w:semiHidden/>
    <w:rsid w:val="00B855B0"/>
    <w:pPr>
      <w:spacing w:after="0" w:line="240" w:lineRule="auto"/>
    </w:pPr>
    <w:rPr>
      <w:rFonts w:ascii="Times New Roman" w:eastAsia="Times New Roman" w:hAnsi="Times New Roman" w:cs="Times New Roman"/>
      <w:sz w:val="24"/>
      <w:szCs w:val="24"/>
      <w:lang w:eastAsia="pl-PL"/>
    </w:rPr>
  </w:style>
  <w:style w:type="paragraph" w:customStyle="1" w:styleId="FR2">
    <w:name w:val="FR2"/>
    <w:uiPriority w:val="99"/>
    <w:semiHidden/>
    <w:rsid w:val="00B855B0"/>
    <w:pPr>
      <w:widowControl w:val="0"/>
      <w:autoSpaceDE w:val="0"/>
      <w:autoSpaceDN w:val="0"/>
      <w:adjustRightInd w:val="0"/>
      <w:spacing w:before="100"/>
      <w:ind w:left="120"/>
      <w:jc w:val="center"/>
    </w:pPr>
    <w:rPr>
      <w:rFonts w:ascii="Times New Roman" w:eastAsia="Times New Roman" w:hAnsi="Times New Roman" w:cs="Times New Roman"/>
      <w:b/>
      <w:bCs/>
      <w:noProof/>
      <w:sz w:val="20"/>
      <w:szCs w:val="20"/>
      <w:lang w:eastAsia="pl-PL"/>
    </w:rPr>
  </w:style>
  <w:style w:type="paragraph" w:customStyle="1" w:styleId="Standardowytekst">
    <w:name w:val="Standardowy.tekst"/>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textkhtitle">
    <w:name w:val="text kh_title"/>
    <w:basedOn w:val="Normalny"/>
    <w:uiPriority w:val="99"/>
    <w:semiHidden/>
    <w:rsid w:val="00B855B0"/>
    <w:pPr>
      <w:spacing w:after="0" w:line="240" w:lineRule="auto"/>
    </w:pPr>
    <w:rPr>
      <w:rFonts w:ascii="Arial Unicode MS" w:eastAsia="Arial Unicode MS" w:hAnsi="Arial Unicode MS" w:cs="Arial Unicode MS"/>
      <w:sz w:val="24"/>
      <w:szCs w:val="24"/>
      <w:lang w:eastAsia="pl-PL"/>
    </w:rPr>
  </w:style>
  <w:style w:type="paragraph" w:customStyle="1" w:styleId="Lista4wypunktowana4">
    <w:name w:val="Lista4 wypunktowana4"/>
    <w:basedOn w:val="Normalny"/>
    <w:autoRedefine/>
    <w:uiPriority w:val="99"/>
    <w:semiHidden/>
    <w:rsid w:val="00B855B0"/>
    <w:pPr>
      <w:tabs>
        <w:tab w:val="num" w:pos="2700"/>
      </w:tabs>
      <w:spacing w:after="0" w:line="240" w:lineRule="auto"/>
      <w:ind w:left="2700" w:hanging="360"/>
      <w:jc w:val="both"/>
    </w:pPr>
    <w:rPr>
      <w:rFonts w:ascii="Times New Roman" w:eastAsia="Times New Roman" w:hAnsi="Times New Roman" w:cs="Times New Roman"/>
      <w:spacing w:val="12"/>
      <w:kern w:val="24"/>
      <w:sz w:val="24"/>
      <w:szCs w:val="20"/>
      <w:lang w:eastAsia="pl-PL"/>
    </w:rPr>
  </w:style>
  <w:style w:type="paragraph" w:customStyle="1" w:styleId="Standardowytekst1">
    <w:name w:val="Standardowy.tekst1"/>
    <w:uiPriority w:val="99"/>
    <w:semiHidden/>
    <w:rsid w:val="00B855B0"/>
    <w:pPr>
      <w:overflowPunct w:val="0"/>
      <w:autoSpaceDE w:val="0"/>
      <w:autoSpaceDN w:val="0"/>
      <w:adjustRightInd w:val="0"/>
      <w:jc w:val="both"/>
    </w:pPr>
    <w:rPr>
      <w:rFonts w:ascii="Times New Roman" w:eastAsia="Times New Roman" w:hAnsi="Times New Roman" w:cs="Times New Roman"/>
      <w:sz w:val="20"/>
      <w:szCs w:val="20"/>
      <w:lang w:eastAsia="pl-PL"/>
    </w:rPr>
  </w:style>
  <w:style w:type="paragraph" w:customStyle="1" w:styleId="Zawartoramki">
    <w:name w:val="Zawartość ramki"/>
    <w:basedOn w:val="Tekstpodstawowy"/>
    <w:uiPriority w:val="99"/>
    <w:semiHidden/>
    <w:rsid w:val="00B855B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ust">
    <w:name w:val="ust"/>
    <w:basedOn w:val="Normalny"/>
    <w:next w:val="Normalny"/>
    <w:uiPriority w:val="99"/>
    <w:semiHidden/>
    <w:rsid w:val="00B855B0"/>
    <w:pPr>
      <w:autoSpaceDE w:val="0"/>
      <w:autoSpaceDN w:val="0"/>
      <w:adjustRightInd w:val="0"/>
      <w:spacing w:after="80" w:line="240" w:lineRule="auto"/>
    </w:pPr>
    <w:rPr>
      <w:rFonts w:ascii="Times New Roman" w:eastAsia="Times New Roman" w:hAnsi="Times New Roman" w:cs="Times New Roman"/>
      <w:sz w:val="20"/>
      <w:szCs w:val="24"/>
      <w:lang w:eastAsia="pl-PL"/>
    </w:rPr>
  </w:style>
  <w:style w:type="paragraph" w:customStyle="1" w:styleId="Tekstpodstawowy22">
    <w:name w:val="Tekst podstawowy 22"/>
    <w:basedOn w:val="Normalny"/>
    <w:uiPriority w:val="99"/>
    <w:semiHidden/>
    <w:rsid w:val="00B855B0"/>
    <w:pPr>
      <w:pBdr>
        <w:top w:val="single" w:sz="6" w:space="1" w:color="auto"/>
        <w:bottom w:val="single" w:sz="6" w:space="1" w:color="auto"/>
      </w:pBdr>
      <w:overflowPunct w:val="0"/>
      <w:autoSpaceDE w:val="0"/>
      <w:autoSpaceDN w:val="0"/>
      <w:adjustRightInd w:val="0"/>
      <w:spacing w:after="0" w:line="180" w:lineRule="atLeast"/>
    </w:pPr>
    <w:rPr>
      <w:rFonts w:ascii="Times New Roman" w:eastAsia="Times New Roman" w:hAnsi="Times New Roman" w:cs="Times New Roman"/>
      <w:sz w:val="16"/>
      <w:szCs w:val="20"/>
      <w:lang w:eastAsia="pl-PL"/>
    </w:rPr>
  </w:style>
  <w:style w:type="paragraph" w:customStyle="1" w:styleId="Tekstpodstawowywcity21">
    <w:name w:val="Tekst podstawowy wcięty 21"/>
    <w:basedOn w:val="Normalny"/>
    <w:uiPriority w:val="99"/>
    <w:semiHidden/>
    <w:rsid w:val="00B855B0"/>
    <w:pPr>
      <w:overflowPunct w:val="0"/>
      <w:autoSpaceDE w:val="0"/>
      <w:autoSpaceDN w:val="0"/>
      <w:adjustRightInd w:val="0"/>
      <w:spacing w:after="60" w:line="240" w:lineRule="auto"/>
      <w:ind w:firstLine="709"/>
      <w:jc w:val="both"/>
    </w:pPr>
    <w:rPr>
      <w:rFonts w:ascii="Times New Roman" w:eastAsia="Times New Roman" w:hAnsi="Times New Roman" w:cs="Times New Roman"/>
      <w:sz w:val="24"/>
      <w:szCs w:val="24"/>
      <w:lang w:eastAsia="pl-PL"/>
    </w:rPr>
  </w:style>
  <w:style w:type="paragraph" w:customStyle="1" w:styleId="BlockQuotation">
    <w:name w:val="Block Quotation"/>
    <w:basedOn w:val="Normalny"/>
    <w:uiPriority w:val="99"/>
    <w:semiHidden/>
    <w:rsid w:val="00B855B0"/>
    <w:pPr>
      <w:widowControl w:val="0"/>
      <w:spacing w:after="0" w:line="240" w:lineRule="auto"/>
      <w:ind w:left="567" w:right="425"/>
      <w:jc w:val="both"/>
    </w:pPr>
    <w:rPr>
      <w:rFonts w:ascii="Times New Roman" w:eastAsia="Times New Roman" w:hAnsi="Times New Roman" w:cs="Times New Roman"/>
      <w:sz w:val="24"/>
      <w:szCs w:val="20"/>
      <w:lang w:val="cs-CZ" w:eastAsia="pl-PL"/>
    </w:rPr>
  </w:style>
  <w:style w:type="paragraph" w:customStyle="1" w:styleId="NormalCyr">
    <w:name w:val="NormalCyr"/>
    <w:basedOn w:val="Normalny"/>
    <w:uiPriority w:val="99"/>
    <w:semiHidden/>
    <w:rsid w:val="00B855B0"/>
    <w:pPr>
      <w:spacing w:after="0" w:line="240" w:lineRule="auto"/>
    </w:pPr>
    <w:rPr>
      <w:rFonts w:ascii="Times New Roman" w:eastAsia="Times New Roman" w:hAnsi="Times New Roman" w:cs="Times New Roman"/>
      <w:b/>
      <w:sz w:val="24"/>
      <w:szCs w:val="20"/>
      <w:lang w:eastAsia="pl-PL"/>
    </w:rPr>
  </w:style>
  <w:style w:type="character" w:styleId="Odwoanieprzypisudolnego">
    <w:name w:val="footnote reference"/>
    <w:basedOn w:val="Domylnaczcionkaakapitu"/>
    <w:semiHidden/>
    <w:unhideWhenUsed/>
    <w:rsid w:val="00B855B0"/>
    <w:rPr>
      <w:vertAlign w:val="superscript"/>
    </w:rPr>
  </w:style>
  <w:style w:type="character" w:customStyle="1" w:styleId="TekstdymkaZnak1">
    <w:name w:val="Tekst dymka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Tekstpodstawowywcity2Znak1">
    <w:name w:val="Tekst podstawowy wcięty 2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komentarzaZnak1">
    <w:name w:val="Tekst komentarza Znak1"/>
    <w:basedOn w:val="Domylnaczcionkaakapitu"/>
    <w:uiPriority w:val="99"/>
    <w:semiHidden/>
    <w:rsid w:val="00B855B0"/>
    <w:rPr>
      <w:rFonts w:ascii="Arial" w:eastAsia="Times New Roman" w:hAnsi="Arial" w:cs="Arial" w:hint="default"/>
      <w:sz w:val="20"/>
      <w:szCs w:val="20"/>
      <w:lang w:eastAsia="pl-PL"/>
    </w:rPr>
  </w:style>
  <w:style w:type="character" w:customStyle="1" w:styleId="Tekstpodstawowy3Znak1">
    <w:name w:val="Tekst podstawow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odstawowywcity3Znak1">
    <w:name w:val="Tekst podstawowy wcięty 3 Znak1"/>
    <w:basedOn w:val="Domylnaczcionkaakapitu"/>
    <w:uiPriority w:val="99"/>
    <w:semiHidden/>
    <w:rsid w:val="00B855B0"/>
    <w:rPr>
      <w:rFonts w:ascii="Arial" w:eastAsia="Times New Roman" w:hAnsi="Arial" w:cs="Arial" w:hint="default"/>
      <w:sz w:val="16"/>
      <w:szCs w:val="16"/>
      <w:lang w:eastAsia="pl-PL"/>
    </w:rPr>
  </w:style>
  <w:style w:type="character" w:customStyle="1" w:styleId="TekstprzypisudolnegoZnak1">
    <w:name w:val="Tekst przypisu dolnego Znak1"/>
    <w:basedOn w:val="Domylnaczcionkaakapitu"/>
    <w:uiPriority w:val="99"/>
    <w:semiHidden/>
    <w:rsid w:val="00B855B0"/>
    <w:rPr>
      <w:rFonts w:ascii="Arial" w:eastAsia="Times New Roman" w:hAnsi="Arial" w:cs="Arial" w:hint="default"/>
      <w:sz w:val="20"/>
      <w:szCs w:val="20"/>
      <w:lang w:eastAsia="pl-PL"/>
    </w:rPr>
  </w:style>
  <w:style w:type="character" w:customStyle="1" w:styleId="date-display-single">
    <w:name w:val="date-display-single"/>
    <w:rsid w:val="00B855B0"/>
  </w:style>
  <w:style w:type="character" w:customStyle="1" w:styleId="latest-date8">
    <w:name w:val="latest-date8"/>
    <w:rsid w:val="00B855B0"/>
    <w:rPr>
      <w:b/>
      <w:bCs w:val="0"/>
      <w:color w:val="FFFFFF"/>
      <w:sz w:val="20"/>
      <w:shd w:val="clear" w:color="auto" w:fill="FF0000"/>
    </w:rPr>
  </w:style>
  <w:style w:type="character" w:customStyle="1" w:styleId="ZwykytekstZnak1">
    <w:name w:val="Zwykły tekst Znak1"/>
    <w:uiPriority w:val="99"/>
    <w:rsid w:val="00B855B0"/>
    <w:rPr>
      <w:rFonts w:ascii="Courier New" w:hAnsi="Courier New" w:cs="Courier New" w:hint="default"/>
      <w:sz w:val="20"/>
      <w:lang w:eastAsia="pl-PL"/>
    </w:rPr>
  </w:style>
  <w:style w:type="character" w:customStyle="1" w:styleId="tekstdokbold">
    <w:name w:val="tekst dok. bold"/>
    <w:uiPriority w:val="99"/>
    <w:rsid w:val="00B855B0"/>
    <w:rPr>
      <w:b/>
      <w:bCs w:val="0"/>
    </w:rPr>
  </w:style>
  <w:style w:type="character" w:customStyle="1" w:styleId="NagwekZnak1">
    <w:name w:val="Nagłówek Znak1"/>
    <w:uiPriority w:val="99"/>
    <w:rsid w:val="00B855B0"/>
    <w:rPr>
      <w:rFonts w:ascii="Times New Roman" w:eastAsia="SimSun" w:hAnsi="Times New Roman" w:cs="Times New Roman" w:hint="default"/>
      <w:kern w:val="2"/>
      <w:sz w:val="24"/>
      <w:lang w:eastAsia="hi-IN" w:bidi="hi-IN"/>
    </w:rPr>
  </w:style>
  <w:style w:type="character" w:customStyle="1" w:styleId="text21">
    <w:name w:val="text21"/>
    <w:rsid w:val="00B855B0"/>
    <w:rPr>
      <w:rFonts w:ascii="Verdana" w:hAnsi="Verdana" w:hint="default"/>
      <w:color w:val="000000"/>
      <w:sz w:val="17"/>
    </w:rPr>
  </w:style>
  <w:style w:type="character" w:customStyle="1" w:styleId="apple-converted-space">
    <w:name w:val="apple-converted-space"/>
    <w:rsid w:val="00B855B0"/>
  </w:style>
  <w:style w:type="character" w:customStyle="1" w:styleId="TematkomentarzaZnak1">
    <w:name w:val="Temat komentarza Znak1"/>
    <w:basedOn w:val="TekstkomentarzaZnak1"/>
    <w:uiPriority w:val="99"/>
    <w:semiHidden/>
    <w:rsid w:val="00B855B0"/>
    <w:rPr>
      <w:rFonts w:ascii="Arial" w:eastAsia="Times New Roman" w:hAnsi="Arial" w:cs="Arial" w:hint="default"/>
      <w:b/>
      <w:bCs/>
      <w:sz w:val="20"/>
      <w:szCs w:val="20"/>
      <w:lang w:eastAsia="pl-PL"/>
    </w:rPr>
  </w:style>
  <w:style w:type="character" w:customStyle="1" w:styleId="MapadokumentuZnak1">
    <w:name w:val="Mapa dokumentu Znak1"/>
    <w:basedOn w:val="Domylnaczcionkaakapitu"/>
    <w:uiPriority w:val="99"/>
    <w:semiHidden/>
    <w:rsid w:val="00B855B0"/>
    <w:rPr>
      <w:rFonts w:ascii="Tahoma" w:eastAsia="Times New Roman" w:hAnsi="Tahoma" w:cs="Tahoma" w:hint="default"/>
      <w:sz w:val="16"/>
      <w:szCs w:val="16"/>
      <w:lang w:eastAsia="pl-PL"/>
    </w:rPr>
  </w:style>
  <w:style w:type="character" w:customStyle="1" w:styleId="FontStyle16">
    <w:name w:val="Font Style16"/>
    <w:rsid w:val="00B855B0"/>
    <w:rPr>
      <w:rFonts w:ascii="Arial" w:hAnsi="Arial" w:cs="Arial" w:hint="default"/>
      <w:sz w:val="22"/>
      <w:szCs w:val="22"/>
    </w:rPr>
  </w:style>
  <w:style w:type="character" w:customStyle="1" w:styleId="FontStyle51">
    <w:name w:val="Font Style51"/>
    <w:basedOn w:val="Domylnaczcionkaakapitu"/>
    <w:rsid w:val="00B855B0"/>
    <w:rPr>
      <w:rFonts w:ascii="Times New Roman" w:hAnsi="Times New Roman" w:cs="Times New Roman" w:hint="default"/>
      <w:b/>
      <w:bCs/>
      <w:sz w:val="26"/>
      <w:szCs w:val="26"/>
    </w:rPr>
  </w:style>
  <w:style w:type="table" w:customStyle="1" w:styleId="Tabela-Siatka1">
    <w:name w:val="Tabela - Siatka1"/>
    <w:basedOn w:val="Standardowy"/>
    <w:next w:val="Tabela-Siatka"/>
    <w:rsid w:val="00B855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Punktowane52">
    <w:name w:val="Styl Punktowane52"/>
    <w:rsid w:val="00B855B0"/>
    <w:pPr>
      <w:numPr>
        <w:numId w:val="40"/>
      </w:numPr>
    </w:pPr>
  </w:style>
  <w:style w:type="character" w:styleId="Hipercze">
    <w:name w:val="Hyperlink"/>
    <w:basedOn w:val="Domylnaczcionkaakapitu"/>
    <w:uiPriority w:val="99"/>
    <w:semiHidden/>
    <w:unhideWhenUsed/>
    <w:rsid w:val="00B855B0"/>
    <w:rPr>
      <w:color w:val="0563C1" w:themeColor="hyperlink"/>
      <w:u w:val="single"/>
    </w:rPr>
  </w:style>
  <w:style w:type="character" w:styleId="UyteHipercze">
    <w:name w:val="FollowedHyperlink"/>
    <w:basedOn w:val="Domylnaczcionkaakapitu"/>
    <w:uiPriority w:val="99"/>
    <w:semiHidden/>
    <w:unhideWhenUsed/>
    <w:rsid w:val="00B855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84652">
      <w:bodyDiv w:val="1"/>
      <w:marLeft w:val="0"/>
      <w:marRight w:val="0"/>
      <w:marTop w:val="0"/>
      <w:marBottom w:val="0"/>
      <w:divBdr>
        <w:top w:val="none" w:sz="0" w:space="0" w:color="auto"/>
        <w:left w:val="none" w:sz="0" w:space="0" w:color="auto"/>
        <w:bottom w:val="none" w:sz="0" w:space="0" w:color="auto"/>
        <w:right w:val="none" w:sz="0" w:space="0" w:color="auto"/>
      </w:divBdr>
    </w:div>
    <w:div w:id="210777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23</Pages>
  <Words>11151</Words>
  <Characters>63565</Characters>
  <Application>Microsoft Office Word</Application>
  <DocSecurity>0</DocSecurity>
  <Lines>529</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Jakub Łuczkowiak</cp:lastModifiedBy>
  <cp:revision>11</cp:revision>
  <cp:lastPrinted>2021-03-18T11:29:00Z</cp:lastPrinted>
  <dcterms:created xsi:type="dcterms:W3CDTF">2023-03-21T09:09:00Z</dcterms:created>
  <dcterms:modified xsi:type="dcterms:W3CDTF">2024-02-23T12:12:00Z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