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85" w:rsidRDefault="00C906AF" w:rsidP="00C906AF">
      <w:pPr>
        <w:jc w:val="right"/>
        <w:rPr>
          <w:rFonts w:ascii="Arial" w:hAnsi="Arial" w:cs="Arial"/>
          <w:sz w:val="24"/>
          <w:szCs w:val="24"/>
        </w:rPr>
      </w:pPr>
      <w:r w:rsidRPr="00AC40B1">
        <w:rPr>
          <w:rFonts w:ascii="Arial" w:hAnsi="Arial" w:cs="Arial"/>
          <w:sz w:val="24"/>
          <w:szCs w:val="24"/>
        </w:rPr>
        <w:t>Mogilno, dnia</w:t>
      </w:r>
      <w:r w:rsidR="00F5239D" w:rsidRPr="00AC40B1">
        <w:rPr>
          <w:rFonts w:ascii="Arial" w:hAnsi="Arial" w:cs="Arial"/>
          <w:sz w:val="24"/>
          <w:szCs w:val="24"/>
        </w:rPr>
        <w:t xml:space="preserve"> </w:t>
      </w:r>
      <w:r w:rsidR="007A78FC">
        <w:rPr>
          <w:rFonts w:ascii="Arial" w:hAnsi="Arial" w:cs="Arial"/>
          <w:sz w:val="24"/>
          <w:szCs w:val="24"/>
        </w:rPr>
        <w:t>17</w:t>
      </w:r>
      <w:r w:rsidR="009332A6">
        <w:rPr>
          <w:rFonts w:ascii="Arial" w:hAnsi="Arial" w:cs="Arial"/>
          <w:sz w:val="24"/>
          <w:szCs w:val="24"/>
        </w:rPr>
        <w:t>.12</w:t>
      </w:r>
      <w:r w:rsidRPr="00AC40B1">
        <w:rPr>
          <w:rFonts w:ascii="Arial" w:hAnsi="Arial" w:cs="Arial"/>
          <w:sz w:val="24"/>
          <w:szCs w:val="24"/>
        </w:rPr>
        <w:t>.202</w:t>
      </w:r>
      <w:r w:rsidR="009332A6">
        <w:rPr>
          <w:rFonts w:ascii="Arial" w:hAnsi="Arial" w:cs="Arial"/>
          <w:sz w:val="24"/>
          <w:szCs w:val="24"/>
        </w:rPr>
        <w:t>4</w:t>
      </w:r>
      <w:r w:rsidRPr="00AC40B1">
        <w:rPr>
          <w:rFonts w:ascii="Arial" w:hAnsi="Arial" w:cs="Arial"/>
          <w:sz w:val="24"/>
          <w:szCs w:val="24"/>
        </w:rPr>
        <w:t xml:space="preserve"> r.</w:t>
      </w:r>
    </w:p>
    <w:p w:rsidR="0032149C" w:rsidRPr="00AC40B1" w:rsidRDefault="0032149C" w:rsidP="00C906AF">
      <w:pPr>
        <w:jc w:val="right"/>
        <w:rPr>
          <w:rFonts w:ascii="Arial" w:hAnsi="Arial" w:cs="Arial"/>
          <w:sz w:val="24"/>
          <w:szCs w:val="24"/>
        </w:rPr>
      </w:pPr>
    </w:p>
    <w:p w:rsidR="00AC40B1" w:rsidRPr="00AC40B1" w:rsidRDefault="009332A6" w:rsidP="00FE6F46">
      <w:pPr>
        <w:spacing w:after="480"/>
        <w:rPr>
          <w:rFonts w:ascii="Arial" w:hAnsi="Arial" w:cs="Arial"/>
          <w:sz w:val="24"/>
          <w:szCs w:val="24"/>
        </w:rPr>
      </w:pPr>
      <w:r>
        <w:rPr>
          <w:rFonts w:ascii="Arial" w:hAnsi="Arial" w:cs="Arial"/>
          <w:sz w:val="24"/>
          <w:szCs w:val="24"/>
        </w:rPr>
        <w:t>ZDP.11.272.10.2024</w:t>
      </w:r>
    </w:p>
    <w:p w:rsidR="00C906AF" w:rsidRPr="000C77E9" w:rsidRDefault="00C906AF" w:rsidP="000C77E9">
      <w:pPr>
        <w:pStyle w:val="Tytu"/>
        <w:spacing w:after="480"/>
        <w:jc w:val="center"/>
        <w:rPr>
          <w:sz w:val="28"/>
          <w:szCs w:val="28"/>
        </w:rPr>
      </w:pPr>
      <w:r w:rsidRPr="000C77E9">
        <w:rPr>
          <w:sz w:val="28"/>
          <w:szCs w:val="28"/>
        </w:rPr>
        <w:t xml:space="preserve">INFORMACJA O </w:t>
      </w:r>
      <w:r w:rsidR="000C63B5">
        <w:rPr>
          <w:sz w:val="28"/>
          <w:szCs w:val="28"/>
        </w:rPr>
        <w:t xml:space="preserve">WYNIKU POSTĘPOWANIA </w:t>
      </w:r>
    </w:p>
    <w:p w:rsidR="00AC40B1" w:rsidRDefault="00C906AF" w:rsidP="00575FB6">
      <w:pPr>
        <w:spacing w:before="240" w:line="360" w:lineRule="auto"/>
        <w:jc w:val="both"/>
        <w:rPr>
          <w:rFonts w:ascii="Arial" w:hAnsi="Arial" w:cs="Arial"/>
          <w:sz w:val="24"/>
          <w:szCs w:val="24"/>
        </w:rPr>
      </w:pPr>
      <w:r w:rsidRPr="00AC40B1">
        <w:rPr>
          <w:rFonts w:ascii="Arial" w:hAnsi="Arial" w:cs="Arial"/>
          <w:sz w:val="24"/>
          <w:szCs w:val="24"/>
        </w:rPr>
        <w:t xml:space="preserve">Dotyczy </w:t>
      </w:r>
      <w:r w:rsidR="009728D4" w:rsidRPr="00AC40B1">
        <w:rPr>
          <w:rFonts w:ascii="Arial" w:hAnsi="Arial" w:cs="Arial"/>
          <w:sz w:val="24"/>
          <w:szCs w:val="24"/>
        </w:rPr>
        <w:t>p</w:t>
      </w:r>
      <w:r w:rsidRPr="00AC40B1">
        <w:rPr>
          <w:rFonts w:ascii="Arial" w:hAnsi="Arial" w:cs="Arial"/>
          <w:sz w:val="24"/>
          <w:szCs w:val="24"/>
        </w:rPr>
        <w:t xml:space="preserve">ostępowania prowadzonego w trybie podstawowym na podstawie art. 275 pkt 1 </w:t>
      </w:r>
      <w:r w:rsidR="00EA36BB" w:rsidRPr="00AC40B1">
        <w:rPr>
          <w:rFonts w:ascii="Arial" w:hAnsi="Arial" w:cs="Arial"/>
          <w:sz w:val="24"/>
          <w:szCs w:val="24"/>
        </w:rPr>
        <w:t xml:space="preserve">ustawy z dnia 11 września 2019 roku Prawo zamówień publicznych </w:t>
      </w:r>
      <w:r w:rsidR="00F02E3F" w:rsidRPr="0025044F">
        <w:rPr>
          <w:rFonts w:ascii="Arial" w:hAnsi="Arial" w:cs="Arial"/>
          <w:sz w:val="24"/>
          <w:szCs w:val="24"/>
        </w:rPr>
        <w:t>(</w:t>
      </w:r>
      <w:r w:rsidR="00585378" w:rsidRPr="00585378">
        <w:rPr>
          <w:rFonts w:ascii="Arial" w:hAnsi="Arial" w:cs="Arial"/>
          <w:sz w:val="24"/>
          <w:szCs w:val="24"/>
        </w:rPr>
        <w:t>t.j. Dz. U. z 2024 r. poz. 1320</w:t>
      </w:r>
      <w:r w:rsidR="00F02E3F" w:rsidRPr="0025044F">
        <w:rPr>
          <w:rFonts w:ascii="Arial" w:hAnsi="Arial" w:cs="Arial"/>
          <w:sz w:val="24"/>
          <w:szCs w:val="24"/>
        </w:rPr>
        <w:t>)</w:t>
      </w:r>
      <w:r w:rsidR="00EA36BB" w:rsidRPr="00AC40B1">
        <w:rPr>
          <w:rFonts w:ascii="Arial" w:hAnsi="Arial" w:cs="Arial"/>
          <w:sz w:val="24"/>
          <w:szCs w:val="24"/>
        </w:rPr>
        <w:t xml:space="preserve">, zwanej dalej ustawą </w:t>
      </w:r>
      <w:proofErr w:type="spellStart"/>
      <w:r w:rsidR="00EA36BB" w:rsidRPr="00AC40B1">
        <w:rPr>
          <w:rFonts w:ascii="Arial" w:hAnsi="Arial" w:cs="Arial"/>
          <w:sz w:val="24"/>
          <w:szCs w:val="24"/>
        </w:rPr>
        <w:t>Pzp</w:t>
      </w:r>
      <w:proofErr w:type="spellEnd"/>
      <w:r w:rsidR="00EA36BB" w:rsidRPr="00AC40B1">
        <w:rPr>
          <w:rFonts w:ascii="Arial" w:hAnsi="Arial" w:cs="Arial"/>
          <w:sz w:val="24"/>
          <w:szCs w:val="24"/>
        </w:rPr>
        <w:t xml:space="preserve">, </w:t>
      </w:r>
      <w:r w:rsidRPr="00AC40B1">
        <w:rPr>
          <w:rFonts w:ascii="Arial" w:hAnsi="Arial" w:cs="Arial"/>
          <w:sz w:val="24"/>
          <w:szCs w:val="24"/>
        </w:rPr>
        <w:t>pn.</w:t>
      </w:r>
      <w:r w:rsidR="00A80529" w:rsidRPr="00A80529">
        <w:rPr>
          <w:rFonts w:ascii="Arial" w:hAnsi="Arial" w:cs="Arial"/>
          <w:sz w:val="24"/>
          <w:szCs w:val="24"/>
        </w:rPr>
        <w:t xml:space="preserve"> </w:t>
      </w:r>
      <w:r w:rsidR="00A80529" w:rsidRPr="00761A4A">
        <w:rPr>
          <w:rFonts w:ascii="Arial" w:hAnsi="Arial" w:cs="Arial"/>
          <w:sz w:val="24"/>
          <w:szCs w:val="24"/>
        </w:rPr>
        <w:t>„</w:t>
      </w:r>
      <w:r w:rsidR="00585378" w:rsidRPr="00585378">
        <w:rPr>
          <w:rFonts w:ascii="Arial" w:hAnsi="Arial" w:cs="Arial"/>
          <w:sz w:val="24"/>
          <w:szCs w:val="24"/>
        </w:rPr>
        <w:t>Bezgotówkowy zakup oleju napędoweg</w:t>
      </w:r>
      <w:r w:rsidR="00D53CF5">
        <w:rPr>
          <w:rFonts w:ascii="Arial" w:hAnsi="Arial" w:cs="Arial"/>
          <w:sz w:val="24"/>
          <w:szCs w:val="24"/>
        </w:rPr>
        <w:t xml:space="preserve">o i benzyny  Pb-95 do pojazdów </w:t>
      </w:r>
      <w:r w:rsidR="00585378" w:rsidRPr="00585378">
        <w:rPr>
          <w:rFonts w:ascii="Arial" w:hAnsi="Arial" w:cs="Arial"/>
          <w:sz w:val="24"/>
          <w:szCs w:val="24"/>
        </w:rPr>
        <w:t>i sprzętu silnikowego w 2025 r.</w:t>
      </w:r>
      <w:r w:rsidR="00A80529">
        <w:rPr>
          <w:rFonts w:ascii="Arial" w:hAnsi="Arial" w:cs="Arial"/>
          <w:sz w:val="24"/>
          <w:szCs w:val="24"/>
        </w:rPr>
        <w:t>”</w:t>
      </w:r>
      <w:r w:rsidR="00905FC9">
        <w:rPr>
          <w:rFonts w:ascii="Arial" w:hAnsi="Arial" w:cs="Arial"/>
          <w:sz w:val="24"/>
          <w:szCs w:val="24"/>
        </w:rPr>
        <w:t>.</w:t>
      </w:r>
    </w:p>
    <w:p w:rsidR="00A00381" w:rsidRDefault="00A00381" w:rsidP="00A00381">
      <w:pPr>
        <w:pStyle w:val="Akapitzlist"/>
        <w:spacing w:line="360" w:lineRule="auto"/>
        <w:ind w:left="0"/>
        <w:jc w:val="both"/>
        <w:rPr>
          <w:rFonts w:ascii="Arial" w:hAnsi="Arial" w:cs="Arial"/>
          <w:sz w:val="24"/>
          <w:szCs w:val="24"/>
        </w:rPr>
      </w:pPr>
    </w:p>
    <w:p w:rsidR="00A00381" w:rsidRDefault="00A00381" w:rsidP="00A00381">
      <w:pPr>
        <w:spacing w:before="240" w:line="360" w:lineRule="auto"/>
        <w:ind w:firstLine="708"/>
        <w:jc w:val="both"/>
        <w:rPr>
          <w:rFonts w:ascii="Arial" w:hAnsi="Arial" w:cs="Arial"/>
          <w:b/>
          <w:bCs/>
          <w:sz w:val="24"/>
          <w:szCs w:val="24"/>
        </w:rPr>
      </w:pPr>
      <w:r w:rsidRPr="0082689A">
        <w:rPr>
          <w:rFonts w:ascii="Arial" w:hAnsi="Arial" w:cs="Arial"/>
          <w:sz w:val="24"/>
          <w:szCs w:val="24"/>
        </w:rPr>
        <w:t xml:space="preserve">Zamawiający, </w:t>
      </w:r>
      <w:r w:rsidRPr="00AC2112">
        <w:rPr>
          <w:rFonts w:ascii="Arial" w:hAnsi="Arial" w:cs="Arial"/>
          <w:sz w:val="24"/>
          <w:szCs w:val="24"/>
        </w:rPr>
        <w:t>informuje o odrzuceniu oferty</w:t>
      </w:r>
      <w:r>
        <w:rPr>
          <w:rFonts w:ascii="Arial" w:hAnsi="Arial" w:cs="Arial"/>
          <w:sz w:val="24"/>
          <w:szCs w:val="24"/>
        </w:rPr>
        <w:t xml:space="preserve"> Firmy Handlowo-Usługowej</w:t>
      </w:r>
      <w:r w:rsidRPr="001D5A45">
        <w:rPr>
          <w:rFonts w:ascii="Arial" w:hAnsi="Arial" w:cs="Arial"/>
          <w:sz w:val="24"/>
          <w:szCs w:val="24"/>
        </w:rPr>
        <w:t xml:space="preserve"> NICOLE Sylwia </w:t>
      </w:r>
      <w:proofErr w:type="spellStart"/>
      <w:r w:rsidRPr="001D5A45">
        <w:rPr>
          <w:rFonts w:ascii="Arial" w:hAnsi="Arial" w:cs="Arial"/>
          <w:sz w:val="24"/>
          <w:szCs w:val="24"/>
        </w:rPr>
        <w:t>Papierz</w:t>
      </w:r>
      <w:proofErr w:type="spellEnd"/>
      <w:r>
        <w:rPr>
          <w:rFonts w:ascii="Arial" w:hAnsi="Arial" w:cs="Arial"/>
          <w:sz w:val="24"/>
          <w:szCs w:val="24"/>
        </w:rPr>
        <w:t xml:space="preserve">, </w:t>
      </w:r>
      <w:r w:rsidRPr="001D5A45">
        <w:rPr>
          <w:rFonts w:ascii="Arial" w:hAnsi="Arial" w:cs="Arial"/>
          <w:sz w:val="24"/>
          <w:szCs w:val="24"/>
        </w:rPr>
        <w:t>ul. Kościuszki 38</w:t>
      </w:r>
      <w:r>
        <w:rPr>
          <w:rFonts w:ascii="Arial" w:hAnsi="Arial" w:cs="Arial"/>
          <w:sz w:val="24"/>
          <w:szCs w:val="24"/>
        </w:rPr>
        <w:t xml:space="preserve">, </w:t>
      </w:r>
      <w:r w:rsidRPr="001D5A45">
        <w:rPr>
          <w:rFonts w:ascii="Arial" w:hAnsi="Arial" w:cs="Arial"/>
          <w:sz w:val="24"/>
          <w:szCs w:val="24"/>
        </w:rPr>
        <w:t>88-300 Mogilno</w:t>
      </w:r>
      <w:r>
        <w:rPr>
          <w:rFonts w:ascii="Arial" w:hAnsi="Arial" w:cs="Arial"/>
          <w:b/>
          <w:bCs/>
          <w:sz w:val="24"/>
          <w:szCs w:val="24"/>
        </w:rPr>
        <w:t>.</w:t>
      </w:r>
    </w:p>
    <w:p w:rsidR="00A00381" w:rsidRDefault="00A00381" w:rsidP="00A00381">
      <w:pPr>
        <w:spacing w:before="240" w:line="360" w:lineRule="auto"/>
        <w:jc w:val="both"/>
        <w:rPr>
          <w:rFonts w:ascii="Arial" w:hAnsi="Arial" w:cs="Arial"/>
          <w:b/>
          <w:bCs/>
          <w:sz w:val="24"/>
          <w:szCs w:val="24"/>
        </w:rPr>
      </w:pPr>
      <w:r w:rsidRPr="00AC2112">
        <w:rPr>
          <w:rFonts w:ascii="Arial" w:hAnsi="Arial" w:cs="Arial"/>
          <w:b/>
          <w:bCs/>
          <w:sz w:val="24"/>
          <w:szCs w:val="24"/>
        </w:rPr>
        <w:t>Uzasadnienie faktyczne:</w:t>
      </w:r>
    </w:p>
    <w:p w:rsidR="00A00381" w:rsidRPr="00B61C17" w:rsidRDefault="00A00381" w:rsidP="00A00381">
      <w:pPr>
        <w:spacing w:before="240" w:line="360" w:lineRule="auto"/>
        <w:jc w:val="both"/>
        <w:rPr>
          <w:rFonts w:ascii="Arial" w:hAnsi="Arial" w:cs="Arial"/>
          <w:b/>
          <w:bCs/>
          <w:sz w:val="24"/>
          <w:szCs w:val="24"/>
        </w:rPr>
      </w:pPr>
      <w:r>
        <w:rPr>
          <w:rFonts w:ascii="Arial" w:hAnsi="Arial" w:cs="Arial"/>
          <w:bCs/>
          <w:sz w:val="24"/>
          <w:szCs w:val="24"/>
        </w:rPr>
        <w:t xml:space="preserve">Wykonawca, zgodnie z art. 63 ust. 2 ustawy </w:t>
      </w:r>
      <w:proofErr w:type="spellStart"/>
      <w:r>
        <w:rPr>
          <w:rFonts w:ascii="Arial" w:hAnsi="Arial" w:cs="Arial"/>
          <w:bCs/>
          <w:sz w:val="24"/>
          <w:szCs w:val="24"/>
        </w:rPr>
        <w:t>Pzp</w:t>
      </w:r>
      <w:proofErr w:type="spellEnd"/>
      <w:r>
        <w:rPr>
          <w:rFonts w:ascii="Arial" w:hAnsi="Arial" w:cs="Arial"/>
          <w:bCs/>
          <w:sz w:val="24"/>
          <w:szCs w:val="24"/>
        </w:rPr>
        <w:t xml:space="preserve">, nie złożył oferty pod rygorem nieważności, w formie elektronicznej lub w postaci elektronicznej opatrzonej podpisem zaufanym lub podpisem osobistym. W związku z powyższym oferta podlega odrzuceniu, gdyż zgodnie z ustawą </w:t>
      </w:r>
      <w:proofErr w:type="spellStart"/>
      <w:r>
        <w:rPr>
          <w:rFonts w:ascii="Arial" w:hAnsi="Arial" w:cs="Arial"/>
          <w:bCs/>
          <w:sz w:val="24"/>
          <w:szCs w:val="24"/>
        </w:rPr>
        <w:t>Pzp</w:t>
      </w:r>
      <w:proofErr w:type="spellEnd"/>
      <w:r>
        <w:rPr>
          <w:rFonts w:ascii="Arial" w:hAnsi="Arial" w:cs="Arial"/>
          <w:bCs/>
          <w:sz w:val="24"/>
          <w:szCs w:val="24"/>
        </w:rPr>
        <w:t>, Zamawiający odrzuca ofertę, jeżeli jest niezgodna z przepisami ustawy.</w:t>
      </w:r>
    </w:p>
    <w:p w:rsidR="00A00381" w:rsidRPr="00AC2112" w:rsidRDefault="00A00381" w:rsidP="00A00381">
      <w:pPr>
        <w:spacing w:before="240" w:after="0" w:line="360" w:lineRule="auto"/>
        <w:jc w:val="both"/>
        <w:rPr>
          <w:rFonts w:ascii="Arial" w:hAnsi="Arial" w:cs="Arial"/>
          <w:b/>
          <w:bCs/>
          <w:sz w:val="24"/>
          <w:szCs w:val="24"/>
        </w:rPr>
      </w:pPr>
      <w:r w:rsidRPr="00AC2112">
        <w:rPr>
          <w:rFonts w:ascii="Arial" w:hAnsi="Arial" w:cs="Arial"/>
          <w:b/>
          <w:bCs/>
          <w:sz w:val="24"/>
          <w:szCs w:val="24"/>
        </w:rPr>
        <w:t>Uzasadnienie prawne:</w:t>
      </w:r>
    </w:p>
    <w:p w:rsidR="00A00381" w:rsidRDefault="00A00381" w:rsidP="00A00381">
      <w:pPr>
        <w:spacing w:after="0" w:line="360" w:lineRule="auto"/>
        <w:jc w:val="both"/>
        <w:rPr>
          <w:rFonts w:ascii="Arial" w:hAnsi="Arial" w:cs="Arial"/>
          <w:sz w:val="24"/>
          <w:szCs w:val="24"/>
        </w:rPr>
      </w:pPr>
      <w:r w:rsidRPr="004E38AE">
        <w:rPr>
          <w:rFonts w:ascii="Arial" w:hAnsi="Arial" w:cs="Arial"/>
          <w:sz w:val="24"/>
          <w:szCs w:val="24"/>
        </w:rPr>
        <w:t xml:space="preserve">Oferta została odrzucona na podstawie art. </w:t>
      </w:r>
      <w:r>
        <w:rPr>
          <w:rFonts w:ascii="Arial" w:hAnsi="Arial" w:cs="Arial"/>
          <w:sz w:val="24"/>
          <w:szCs w:val="24"/>
        </w:rPr>
        <w:t>226 ust. 1 pkt 3, w związku z art. 63 ust. 2</w:t>
      </w:r>
      <w:r w:rsidRPr="004E38AE">
        <w:rPr>
          <w:rFonts w:ascii="Arial" w:hAnsi="Arial" w:cs="Arial"/>
          <w:sz w:val="24"/>
          <w:szCs w:val="24"/>
        </w:rPr>
        <w:t xml:space="preserve"> ustawy z dnia 11 września 2019 r. Prawo zamówień publicznych (</w:t>
      </w:r>
      <w:r w:rsidRPr="00200F46">
        <w:rPr>
          <w:rFonts w:ascii="Arial" w:hAnsi="Arial" w:cs="Arial"/>
          <w:sz w:val="24"/>
          <w:szCs w:val="24"/>
        </w:rPr>
        <w:t>t.j. Dz. U. z 2024 r. poz. 1320</w:t>
      </w:r>
      <w:r w:rsidRPr="004E38AE">
        <w:rPr>
          <w:rFonts w:ascii="Arial" w:hAnsi="Arial" w:cs="Arial"/>
          <w:sz w:val="24"/>
          <w:szCs w:val="24"/>
        </w:rPr>
        <w:t>).</w:t>
      </w:r>
    </w:p>
    <w:p w:rsidR="00A00381" w:rsidRDefault="00A00381" w:rsidP="00A00381">
      <w:pPr>
        <w:spacing w:after="0" w:line="360" w:lineRule="auto"/>
        <w:jc w:val="both"/>
        <w:rPr>
          <w:rFonts w:ascii="Arial" w:hAnsi="Arial" w:cs="Arial"/>
          <w:sz w:val="24"/>
          <w:szCs w:val="24"/>
        </w:rPr>
      </w:pPr>
    </w:p>
    <w:p w:rsidR="00A00381" w:rsidRPr="001D4768" w:rsidRDefault="00A00381" w:rsidP="00A00381">
      <w:pPr>
        <w:spacing w:before="240" w:line="360" w:lineRule="auto"/>
        <w:ind w:firstLine="708"/>
        <w:jc w:val="both"/>
        <w:rPr>
          <w:rFonts w:ascii="Arial" w:hAnsi="Arial" w:cs="Arial"/>
          <w:sz w:val="24"/>
          <w:szCs w:val="24"/>
        </w:rPr>
      </w:pPr>
      <w:r w:rsidRPr="0082689A">
        <w:rPr>
          <w:rFonts w:ascii="Arial" w:hAnsi="Arial" w:cs="Arial"/>
          <w:sz w:val="24"/>
          <w:szCs w:val="24"/>
        </w:rPr>
        <w:t xml:space="preserve">Zamawiający, </w:t>
      </w:r>
      <w:r w:rsidRPr="00AC2112">
        <w:rPr>
          <w:rFonts w:ascii="Arial" w:hAnsi="Arial" w:cs="Arial"/>
          <w:sz w:val="24"/>
          <w:szCs w:val="24"/>
        </w:rPr>
        <w:t>informuje o odrzuceniu oferty</w:t>
      </w:r>
      <w:r>
        <w:rPr>
          <w:rFonts w:ascii="Arial" w:hAnsi="Arial" w:cs="Arial"/>
          <w:sz w:val="24"/>
          <w:szCs w:val="24"/>
        </w:rPr>
        <w:t xml:space="preserve"> </w:t>
      </w:r>
      <w:r w:rsidRPr="001D4768">
        <w:rPr>
          <w:rFonts w:ascii="Arial" w:hAnsi="Arial" w:cs="Arial"/>
          <w:sz w:val="24"/>
          <w:szCs w:val="24"/>
        </w:rPr>
        <w:t>PETROJET SP. Z O.O.</w:t>
      </w:r>
      <w:r>
        <w:rPr>
          <w:rFonts w:ascii="Arial" w:hAnsi="Arial" w:cs="Arial"/>
          <w:sz w:val="24"/>
          <w:szCs w:val="24"/>
        </w:rPr>
        <w:t xml:space="preserve">, </w:t>
      </w:r>
      <w:r w:rsidRPr="001D4768">
        <w:rPr>
          <w:rFonts w:ascii="Arial" w:hAnsi="Arial" w:cs="Arial"/>
          <w:sz w:val="24"/>
          <w:szCs w:val="24"/>
        </w:rPr>
        <w:t>KIESZEK 52</w:t>
      </w:r>
      <w:r>
        <w:rPr>
          <w:rFonts w:ascii="Arial" w:hAnsi="Arial" w:cs="Arial"/>
          <w:sz w:val="24"/>
          <w:szCs w:val="24"/>
        </w:rPr>
        <w:t xml:space="preserve">, </w:t>
      </w:r>
      <w:r w:rsidRPr="001D4768">
        <w:rPr>
          <w:rFonts w:ascii="Arial" w:hAnsi="Arial" w:cs="Arial"/>
          <w:sz w:val="24"/>
          <w:szCs w:val="24"/>
        </w:rPr>
        <w:t>26-670 PIONKI</w:t>
      </w:r>
      <w:r>
        <w:rPr>
          <w:rFonts w:ascii="Arial" w:hAnsi="Arial" w:cs="Arial"/>
          <w:b/>
          <w:bCs/>
          <w:sz w:val="24"/>
          <w:szCs w:val="24"/>
        </w:rPr>
        <w:t>.</w:t>
      </w:r>
    </w:p>
    <w:p w:rsidR="00A00381" w:rsidRDefault="00A00381" w:rsidP="00A00381">
      <w:pPr>
        <w:spacing w:before="240" w:line="360" w:lineRule="auto"/>
        <w:jc w:val="both"/>
        <w:rPr>
          <w:rFonts w:ascii="Arial" w:hAnsi="Arial" w:cs="Arial"/>
          <w:b/>
          <w:bCs/>
          <w:sz w:val="24"/>
          <w:szCs w:val="24"/>
        </w:rPr>
      </w:pPr>
      <w:r w:rsidRPr="00AC2112">
        <w:rPr>
          <w:rFonts w:ascii="Arial" w:hAnsi="Arial" w:cs="Arial"/>
          <w:b/>
          <w:bCs/>
          <w:sz w:val="24"/>
          <w:szCs w:val="24"/>
        </w:rPr>
        <w:t>Uzasadnienie faktyczne:</w:t>
      </w:r>
    </w:p>
    <w:p w:rsidR="007A78FC" w:rsidRDefault="007A78FC" w:rsidP="007A78FC">
      <w:pPr>
        <w:spacing w:before="240" w:line="360" w:lineRule="auto"/>
        <w:jc w:val="both"/>
        <w:rPr>
          <w:rFonts w:ascii="Arial" w:hAnsi="Arial" w:cs="Arial"/>
          <w:bCs/>
          <w:sz w:val="24"/>
          <w:szCs w:val="24"/>
        </w:rPr>
      </w:pPr>
      <w:r>
        <w:rPr>
          <w:rFonts w:ascii="Arial" w:hAnsi="Arial" w:cs="Arial"/>
          <w:bCs/>
          <w:sz w:val="24"/>
          <w:szCs w:val="24"/>
        </w:rPr>
        <w:t xml:space="preserve">W dniu 11.12.2024 r. Zamawiający wezwał Wykonawcę, na podstawie art. 223 ust. 1 ustawy </w:t>
      </w:r>
      <w:proofErr w:type="spellStart"/>
      <w:r>
        <w:rPr>
          <w:rFonts w:ascii="Arial" w:hAnsi="Arial" w:cs="Arial"/>
          <w:bCs/>
          <w:sz w:val="24"/>
          <w:szCs w:val="24"/>
        </w:rPr>
        <w:t>Pzp</w:t>
      </w:r>
      <w:proofErr w:type="spellEnd"/>
      <w:r>
        <w:rPr>
          <w:rFonts w:ascii="Arial" w:hAnsi="Arial" w:cs="Arial"/>
          <w:bCs/>
          <w:sz w:val="24"/>
          <w:szCs w:val="24"/>
        </w:rPr>
        <w:t xml:space="preserve">, do złożenia wyjaśnień dotyczących złożonej oferty. W wyznaczonym terminie tj. 13.12.2024 r., Wykonawca w dniu 13.12.2024 r. odpowiedział na </w:t>
      </w:r>
      <w:r>
        <w:rPr>
          <w:rFonts w:ascii="Arial" w:hAnsi="Arial" w:cs="Arial"/>
          <w:bCs/>
          <w:sz w:val="24"/>
          <w:szCs w:val="24"/>
        </w:rPr>
        <w:lastRenderedPageBreak/>
        <w:t xml:space="preserve">wezwanie, na podstawie którego miał wykazać posiadanie stacji usytuowanej w odległości nie większej niż 5 km od siedziby Zamawiającego, zgodnie z SWZ. Wykonawca pismem z dnia 13 grudnia 2024 r. podał jedynie adres stacji, tj. Padniewko 3A, 88-300 Mogilno. Wykonawca nie złożył przy tym żadnych wyjaśnień w kwestii posiadania przez niego stacji znajdującej się pod wskazanym adresem. Zgodnie z definicją Kodeksu cywilnego zawartą w art. 336 k.c. posiadanie jest faktycznym władztwem nad rzeczą. Posiadanie ma postać posiadania samoistnego (władanie rzeczą jak właściciel) oraz posiadania zależnego (władanie rzeczą jako użytkownik, zastawnik, najemca, dzierżawca lub mający inne prawa, z którym łączy się określone władztwo nad cudzą rzeczą). W związku z powyższym Wykonawca nie wykazał, w zakreślonym przez Zamawiającego terminie, iż jest posiadaczem ww. stacji. Powyższe powoduje, że wykonawca nie spełnia warunku posiadania stacji benzynowej zgodnie z wymogami zamawiającego określonymi w SWZ, tj. w </w:t>
      </w:r>
      <w:proofErr w:type="spellStart"/>
      <w:r>
        <w:rPr>
          <w:rFonts w:ascii="Arial" w:hAnsi="Arial" w:cs="Arial"/>
          <w:bCs/>
          <w:sz w:val="24"/>
          <w:szCs w:val="24"/>
        </w:rPr>
        <w:t>pkt</w:t>
      </w:r>
      <w:proofErr w:type="spellEnd"/>
      <w:r>
        <w:rPr>
          <w:rFonts w:ascii="Arial" w:hAnsi="Arial" w:cs="Arial"/>
          <w:bCs/>
          <w:sz w:val="24"/>
          <w:szCs w:val="24"/>
        </w:rPr>
        <w:t xml:space="preserve"> IV.1. tiret 5 SWZ. Wykonawca złożył ofertę, której treść jest niezgodna z warunkami zamówienia. W związku z powyższym oferta podlega odrzuceniu, gdyż zgodnie z ustawą </w:t>
      </w:r>
      <w:proofErr w:type="spellStart"/>
      <w:r>
        <w:rPr>
          <w:rFonts w:ascii="Arial" w:hAnsi="Arial" w:cs="Arial"/>
          <w:bCs/>
          <w:sz w:val="24"/>
          <w:szCs w:val="24"/>
        </w:rPr>
        <w:t>Pzp</w:t>
      </w:r>
      <w:proofErr w:type="spellEnd"/>
      <w:r>
        <w:rPr>
          <w:rFonts w:ascii="Arial" w:hAnsi="Arial" w:cs="Arial"/>
          <w:bCs/>
          <w:sz w:val="24"/>
          <w:szCs w:val="24"/>
        </w:rPr>
        <w:t>, Zamawiający odrzuca ofertę, której treść jest niezgodna z warunkami zamówienia.</w:t>
      </w:r>
    </w:p>
    <w:p w:rsidR="00A00381" w:rsidRPr="00AC2112" w:rsidRDefault="00A00381" w:rsidP="00A00381">
      <w:pPr>
        <w:spacing w:before="240" w:line="360" w:lineRule="auto"/>
        <w:jc w:val="both"/>
        <w:rPr>
          <w:rFonts w:ascii="Arial" w:hAnsi="Arial" w:cs="Arial"/>
          <w:b/>
          <w:bCs/>
          <w:sz w:val="24"/>
          <w:szCs w:val="24"/>
        </w:rPr>
      </w:pPr>
      <w:r w:rsidRPr="00AC2112">
        <w:rPr>
          <w:rFonts w:ascii="Arial" w:hAnsi="Arial" w:cs="Arial"/>
          <w:b/>
          <w:bCs/>
          <w:sz w:val="24"/>
          <w:szCs w:val="24"/>
        </w:rPr>
        <w:t>Uzasadnienie prawne:</w:t>
      </w:r>
    </w:p>
    <w:p w:rsidR="00A00381" w:rsidRDefault="00A00381" w:rsidP="00A00381">
      <w:pPr>
        <w:spacing w:after="0" w:line="360" w:lineRule="auto"/>
        <w:jc w:val="both"/>
        <w:rPr>
          <w:rFonts w:ascii="Arial" w:hAnsi="Arial" w:cs="Arial"/>
          <w:sz w:val="24"/>
          <w:szCs w:val="24"/>
        </w:rPr>
      </w:pPr>
      <w:r w:rsidRPr="004E38AE">
        <w:rPr>
          <w:rFonts w:ascii="Arial" w:hAnsi="Arial" w:cs="Arial"/>
          <w:sz w:val="24"/>
          <w:szCs w:val="24"/>
        </w:rPr>
        <w:t xml:space="preserve">Oferta została odrzucona na podstawie art. </w:t>
      </w:r>
      <w:r>
        <w:rPr>
          <w:rFonts w:ascii="Arial" w:hAnsi="Arial" w:cs="Arial"/>
          <w:sz w:val="24"/>
          <w:szCs w:val="24"/>
        </w:rPr>
        <w:t>226 ust. 1 pkt 5</w:t>
      </w:r>
      <w:r w:rsidRPr="004E38AE">
        <w:rPr>
          <w:rFonts w:ascii="Arial" w:hAnsi="Arial" w:cs="Arial"/>
          <w:sz w:val="24"/>
          <w:szCs w:val="24"/>
        </w:rPr>
        <w:t xml:space="preserve"> ustawy z dnia 11 września 2019 r. Prawo zamówień publicznych (</w:t>
      </w:r>
      <w:r w:rsidRPr="00200F46">
        <w:rPr>
          <w:rFonts w:ascii="Arial" w:hAnsi="Arial" w:cs="Arial"/>
          <w:sz w:val="24"/>
          <w:szCs w:val="24"/>
        </w:rPr>
        <w:t>t.j. Dz. U. z 2024 r. poz. 1320</w:t>
      </w:r>
      <w:r w:rsidRPr="004E38AE">
        <w:rPr>
          <w:rFonts w:ascii="Arial" w:hAnsi="Arial" w:cs="Arial"/>
          <w:sz w:val="24"/>
          <w:szCs w:val="24"/>
        </w:rPr>
        <w:t>).</w:t>
      </w:r>
    </w:p>
    <w:p w:rsidR="0026770B" w:rsidRDefault="0026770B" w:rsidP="0026770B">
      <w:pPr>
        <w:spacing w:after="0" w:line="360" w:lineRule="auto"/>
        <w:jc w:val="both"/>
        <w:rPr>
          <w:rFonts w:ascii="Arial" w:hAnsi="Arial" w:cs="Arial"/>
          <w:sz w:val="24"/>
          <w:szCs w:val="24"/>
        </w:rPr>
      </w:pPr>
    </w:p>
    <w:p w:rsidR="0026770B" w:rsidRDefault="0026770B" w:rsidP="0026770B">
      <w:pPr>
        <w:spacing w:after="0" w:line="360" w:lineRule="auto"/>
        <w:jc w:val="both"/>
        <w:rPr>
          <w:rFonts w:ascii="Arial" w:hAnsi="Arial" w:cs="Arial"/>
          <w:sz w:val="24"/>
          <w:szCs w:val="24"/>
        </w:rPr>
      </w:pPr>
      <w:r>
        <w:rPr>
          <w:rFonts w:ascii="Arial" w:hAnsi="Arial" w:cs="Arial"/>
          <w:sz w:val="24"/>
          <w:szCs w:val="24"/>
        </w:rPr>
        <w:t>W związku z powyższym, n</w:t>
      </w:r>
      <w:r w:rsidRPr="002956A7">
        <w:rPr>
          <w:rFonts w:ascii="Arial" w:hAnsi="Arial" w:cs="Arial"/>
          <w:sz w:val="24"/>
          <w:szCs w:val="24"/>
        </w:rPr>
        <w:t>a podstawie art. 260 ust. 2</w:t>
      </w:r>
      <w:r>
        <w:rPr>
          <w:rFonts w:ascii="Arial" w:hAnsi="Arial" w:cs="Arial"/>
          <w:sz w:val="24"/>
          <w:szCs w:val="24"/>
        </w:rPr>
        <w:t xml:space="preserve"> ustawy </w:t>
      </w:r>
      <w:proofErr w:type="spellStart"/>
      <w:r>
        <w:rPr>
          <w:rFonts w:ascii="Arial" w:hAnsi="Arial" w:cs="Arial"/>
          <w:sz w:val="24"/>
          <w:szCs w:val="24"/>
        </w:rPr>
        <w:t>Pzp</w:t>
      </w:r>
      <w:proofErr w:type="spellEnd"/>
      <w:r w:rsidRPr="002956A7">
        <w:rPr>
          <w:rFonts w:ascii="Arial" w:hAnsi="Arial" w:cs="Arial"/>
          <w:sz w:val="24"/>
          <w:szCs w:val="24"/>
        </w:rPr>
        <w:t>, Zamawiający pu</w:t>
      </w:r>
      <w:r>
        <w:rPr>
          <w:rFonts w:ascii="Arial" w:hAnsi="Arial" w:cs="Arial"/>
          <w:sz w:val="24"/>
          <w:szCs w:val="24"/>
        </w:rPr>
        <w:t xml:space="preserve">blikuje na stronie internetowej </w:t>
      </w:r>
      <w:r w:rsidRPr="002956A7">
        <w:rPr>
          <w:rFonts w:ascii="Arial" w:hAnsi="Arial" w:cs="Arial"/>
          <w:sz w:val="24"/>
          <w:szCs w:val="24"/>
        </w:rPr>
        <w:t>prowadzonego postępowania, informację o unieważnieniu postępowania</w:t>
      </w:r>
      <w:r>
        <w:rPr>
          <w:rFonts w:ascii="Arial" w:hAnsi="Arial" w:cs="Arial"/>
          <w:sz w:val="24"/>
          <w:szCs w:val="24"/>
        </w:rPr>
        <w:t>.</w:t>
      </w:r>
    </w:p>
    <w:p w:rsidR="0026770B" w:rsidRPr="002956A7" w:rsidRDefault="0026770B" w:rsidP="0026770B">
      <w:pPr>
        <w:spacing w:after="0" w:line="360" w:lineRule="auto"/>
        <w:jc w:val="both"/>
        <w:rPr>
          <w:rFonts w:ascii="Arial" w:hAnsi="Arial" w:cs="Arial"/>
          <w:sz w:val="24"/>
          <w:szCs w:val="24"/>
        </w:rPr>
      </w:pPr>
    </w:p>
    <w:p w:rsidR="0026770B" w:rsidRPr="008F3568" w:rsidRDefault="0026770B" w:rsidP="0026770B">
      <w:pPr>
        <w:pStyle w:val="Akapitzlist"/>
        <w:spacing w:line="360" w:lineRule="auto"/>
        <w:ind w:left="0"/>
        <w:jc w:val="both"/>
        <w:rPr>
          <w:rFonts w:ascii="Arial" w:hAnsi="Arial" w:cs="Arial"/>
          <w:b/>
          <w:bCs/>
          <w:sz w:val="24"/>
          <w:szCs w:val="24"/>
        </w:rPr>
      </w:pPr>
      <w:r w:rsidRPr="008F3568">
        <w:rPr>
          <w:rFonts w:ascii="Arial" w:hAnsi="Arial" w:cs="Arial"/>
          <w:b/>
          <w:bCs/>
          <w:sz w:val="24"/>
          <w:szCs w:val="24"/>
        </w:rPr>
        <w:t>Uzasadnienie faktyczne</w:t>
      </w:r>
    </w:p>
    <w:p w:rsidR="0026770B" w:rsidRDefault="0026770B" w:rsidP="0026770B">
      <w:pPr>
        <w:pStyle w:val="Akapitzlist"/>
        <w:spacing w:before="1440" w:line="360" w:lineRule="auto"/>
        <w:ind w:left="0"/>
        <w:jc w:val="both"/>
        <w:rPr>
          <w:rFonts w:ascii="Arial" w:hAnsi="Arial" w:cs="Arial"/>
          <w:sz w:val="24"/>
          <w:szCs w:val="24"/>
        </w:rPr>
      </w:pPr>
      <w:r w:rsidRPr="00735595">
        <w:rPr>
          <w:rFonts w:ascii="Arial" w:hAnsi="Arial" w:cs="Arial"/>
          <w:sz w:val="24"/>
          <w:szCs w:val="24"/>
        </w:rPr>
        <w:t>Postępowanie zostaje unieważnione z powodu braku ofert niepodlegających odrzuceniu.</w:t>
      </w:r>
    </w:p>
    <w:p w:rsidR="0026770B" w:rsidRDefault="0026770B" w:rsidP="0026770B">
      <w:pPr>
        <w:pStyle w:val="Akapitzlist"/>
        <w:spacing w:before="1440" w:line="360" w:lineRule="auto"/>
        <w:ind w:left="0"/>
        <w:jc w:val="both"/>
        <w:rPr>
          <w:rFonts w:ascii="Arial" w:hAnsi="Arial" w:cs="Arial"/>
          <w:sz w:val="24"/>
          <w:szCs w:val="24"/>
        </w:rPr>
      </w:pPr>
    </w:p>
    <w:p w:rsidR="0026770B" w:rsidRPr="008F3568" w:rsidRDefault="0026770B" w:rsidP="0026770B">
      <w:pPr>
        <w:pStyle w:val="Akapitzlist"/>
        <w:spacing w:before="1440" w:line="360" w:lineRule="auto"/>
        <w:ind w:left="0"/>
        <w:jc w:val="both"/>
        <w:rPr>
          <w:rFonts w:ascii="Arial" w:hAnsi="Arial" w:cs="Arial"/>
          <w:b/>
          <w:bCs/>
          <w:sz w:val="24"/>
          <w:szCs w:val="24"/>
        </w:rPr>
      </w:pPr>
      <w:r w:rsidRPr="008F3568">
        <w:rPr>
          <w:rFonts w:ascii="Arial" w:hAnsi="Arial" w:cs="Arial"/>
          <w:b/>
          <w:bCs/>
          <w:sz w:val="24"/>
          <w:szCs w:val="24"/>
        </w:rPr>
        <w:t>Uzasadnienie prawne</w:t>
      </w:r>
    </w:p>
    <w:p w:rsidR="0026770B" w:rsidRDefault="0026770B" w:rsidP="0026770B">
      <w:pPr>
        <w:pStyle w:val="Akapitzlist"/>
        <w:spacing w:line="360" w:lineRule="auto"/>
        <w:ind w:left="0"/>
        <w:jc w:val="both"/>
        <w:rPr>
          <w:rFonts w:ascii="Arial" w:hAnsi="Arial" w:cs="Arial"/>
          <w:sz w:val="24"/>
          <w:szCs w:val="24"/>
        </w:rPr>
      </w:pPr>
      <w:r w:rsidRPr="008F3568">
        <w:rPr>
          <w:rFonts w:ascii="Arial" w:hAnsi="Arial" w:cs="Arial"/>
          <w:sz w:val="24"/>
          <w:szCs w:val="24"/>
        </w:rPr>
        <w:t xml:space="preserve">Postępowanie zostało unieważnione na podstawie art. </w:t>
      </w:r>
      <w:r w:rsidRPr="0045720E">
        <w:rPr>
          <w:rFonts w:ascii="Arial" w:hAnsi="Arial" w:cs="Arial"/>
          <w:sz w:val="24"/>
          <w:szCs w:val="24"/>
        </w:rPr>
        <w:t xml:space="preserve">255 </w:t>
      </w:r>
      <w:proofErr w:type="spellStart"/>
      <w:r w:rsidRPr="0045720E">
        <w:rPr>
          <w:rFonts w:ascii="Arial" w:hAnsi="Arial" w:cs="Arial"/>
          <w:sz w:val="24"/>
          <w:szCs w:val="24"/>
        </w:rPr>
        <w:t>pkt</w:t>
      </w:r>
      <w:proofErr w:type="spellEnd"/>
      <w:r w:rsidRPr="0045720E">
        <w:rPr>
          <w:rFonts w:ascii="Arial" w:hAnsi="Arial" w:cs="Arial"/>
          <w:sz w:val="24"/>
          <w:szCs w:val="24"/>
        </w:rPr>
        <w:t xml:space="preserve"> 2 </w:t>
      </w:r>
      <w:r w:rsidRPr="008F3568">
        <w:rPr>
          <w:rFonts w:ascii="Arial" w:hAnsi="Arial" w:cs="Arial"/>
          <w:sz w:val="24"/>
          <w:szCs w:val="24"/>
        </w:rPr>
        <w:t xml:space="preserve">ustawy </w:t>
      </w:r>
      <w:proofErr w:type="spellStart"/>
      <w:r w:rsidRPr="008F3568">
        <w:rPr>
          <w:rFonts w:ascii="Arial" w:hAnsi="Arial" w:cs="Arial"/>
          <w:sz w:val="24"/>
          <w:szCs w:val="24"/>
        </w:rPr>
        <w:t>Pzp</w:t>
      </w:r>
      <w:proofErr w:type="spellEnd"/>
      <w:r>
        <w:rPr>
          <w:rFonts w:ascii="Arial" w:hAnsi="Arial" w:cs="Arial"/>
          <w:sz w:val="24"/>
          <w:szCs w:val="24"/>
        </w:rPr>
        <w:t>.</w:t>
      </w:r>
    </w:p>
    <w:p w:rsidR="00A00381" w:rsidRPr="002956A7" w:rsidRDefault="00A00381" w:rsidP="00A00381">
      <w:pPr>
        <w:spacing w:after="0" w:line="360" w:lineRule="auto"/>
        <w:rPr>
          <w:rFonts w:ascii="Arial" w:hAnsi="Arial" w:cs="Arial"/>
          <w:sz w:val="24"/>
          <w:szCs w:val="24"/>
        </w:rPr>
      </w:pPr>
    </w:p>
    <w:p w:rsidR="00EA36BB" w:rsidRPr="00AC40B1" w:rsidRDefault="00EA36BB" w:rsidP="00575FB6">
      <w:pPr>
        <w:spacing w:before="1440"/>
        <w:ind w:left="5580"/>
        <w:jc w:val="both"/>
        <w:rPr>
          <w:rFonts w:ascii="Arial" w:hAnsi="Arial" w:cs="Arial"/>
          <w:sz w:val="24"/>
          <w:szCs w:val="24"/>
        </w:rPr>
      </w:pPr>
      <w:r w:rsidRPr="00AC40B1">
        <w:rPr>
          <w:rFonts w:ascii="Arial" w:hAnsi="Arial" w:cs="Arial"/>
          <w:sz w:val="24"/>
          <w:szCs w:val="24"/>
        </w:rPr>
        <w:lastRenderedPageBreak/>
        <w:t>.............................................</w:t>
      </w:r>
    </w:p>
    <w:p w:rsidR="00EA36BB" w:rsidRPr="00AC40B1" w:rsidRDefault="00EA36BB" w:rsidP="00EA36BB">
      <w:pPr>
        <w:ind w:left="5103"/>
        <w:jc w:val="center"/>
        <w:rPr>
          <w:rFonts w:ascii="Arial" w:hAnsi="Arial" w:cs="Arial"/>
          <w:sz w:val="24"/>
          <w:szCs w:val="24"/>
        </w:rPr>
      </w:pPr>
      <w:r w:rsidRPr="00AC40B1">
        <w:rPr>
          <w:rFonts w:ascii="Arial" w:hAnsi="Arial" w:cs="Arial"/>
          <w:sz w:val="24"/>
          <w:szCs w:val="24"/>
        </w:rPr>
        <w:t>(Kierownik Zamawiającego)</w:t>
      </w:r>
    </w:p>
    <w:sectPr w:rsidR="00EA36BB" w:rsidRPr="00AC40B1" w:rsidSect="002956A7">
      <w:footerReference w:type="default" r:id="rId8"/>
      <w:pgSz w:w="11906" w:h="16838"/>
      <w:pgMar w:top="1399" w:right="1418" w:bottom="1260" w:left="1418" w:header="45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1D" w:rsidRDefault="0031481D" w:rsidP="00174DB9">
      <w:pPr>
        <w:spacing w:after="0" w:line="240" w:lineRule="auto"/>
      </w:pPr>
      <w:r>
        <w:separator/>
      </w:r>
    </w:p>
  </w:endnote>
  <w:endnote w:type="continuationSeparator" w:id="0">
    <w:p w:rsidR="0031481D" w:rsidRDefault="0031481D" w:rsidP="00174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9C" w:rsidRDefault="0032149C" w:rsidP="0032149C">
    <w:pPr>
      <w:tabs>
        <w:tab w:val="center" w:pos="3402"/>
        <w:tab w:val="right" w:pos="907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1D" w:rsidRDefault="0031481D" w:rsidP="00174DB9">
      <w:pPr>
        <w:spacing w:after="0" w:line="240" w:lineRule="auto"/>
      </w:pPr>
      <w:r>
        <w:separator/>
      </w:r>
    </w:p>
  </w:footnote>
  <w:footnote w:type="continuationSeparator" w:id="0">
    <w:p w:rsidR="0031481D" w:rsidRDefault="0031481D" w:rsidP="00174D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1B8C"/>
    <w:multiLevelType w:val="hybridMultilevel"/>
    <w:tmpl w:val="14845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B062E"/>
    <w:multiLevelType w:val="hybridMultilevel"/>
    <w:tmpl w:val="FB78C074"/>
    <w:lvl w:ilvl="0" w:tplc="32A2EA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kub Łuczkowiak">
    <w15:presenceInfo w15:providerId="AD" w15:userId="S-1-5-21-426160549-4157156874-1359282528-12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A7319E"/>
    <w:rsid w:val="000B3F8D"/>
    <w:rsid w:val="000C63B5"/>
    <w:rsid w:val="000C77E9"/>
    <w:rsid w:val="000D6598"/>
    <w:rsid w:val="0013148A"/>
    <w:rsid w:val="00174DB9"/>
    <w:rsid w:val="00222F36"/>
    <w:rsid w:val="002325D6"/>
    <w:rsid w:val="00262AF7"/>
    <w:rsid w:val="0026770B"/>
    <w:rsid w:val="002956A7"/>
    <w:rsid w:val="002E04EF"/>
    <w:rsid w:val="0031481D"/>
    <w:rsid w:val="0032149C"/>
    <w:rsid w:val="0035227C"/>
    <w:rsid w:val="004107AF"/>
    <w:rsid w:val="00427885"/>
    <w:rsid w:val="00435447"/>
    <w:rsid w:val="00451405"/>
    <w:rsid w:val="0049304B"/>
    <w:rsid w:val="00495902"/>
    <w:rsid w:val="004A33DF"/>
    <w:rsid w:val="005042C4"/>
    <w:rsid w:val="00530C73"/>
    <w:rsid w:val="00575FB6"/>
    <w:rsid w:val="00585378"/>
    <w:rsid w:val="005868E6"/>
    <w:rsid w:val="005D19E9"/>
    <w:rsid w:val="005D3C20"/>
    <w:rsid w:val="00643C3A"/>
    <w:rsid w:val="006471B0"/>
    <w:rsid w:val="006B29AB"/>
    <w:rsid w:val="006B6658"/>
    <w:rsid w:val="006E640B"/>
    <w:rsid w:val="007A04D3"/>
    <w:rsid w:val="007A2976"/>
    <w:rsid w:val="007A78FC"/>
    <w:rsid w:val="00843169"/>
    <w:rsid w:val="00851096"/>
    <w:rsid w:val="008C3C91"/>
    <w:rsid w:val="008E0373"/>
    <w:rsid w:val="008F3568"/>
    <w:rsid w:val="00905FC9"/>
    <w:rsid w:val="009332A6"/>
    <w:rsid w:val="00952B2F"/>
    <w:rsid w:val="009728D4"/>
    <w:rsid w:val="00A00381"/>
    <w:rsid w:val="00A35B2C"/>
    <w:rsid w:val="00A40110"/>
    <w:rsid w:val="00A635D7"/>
    <w:rsid w:val="00A66539"/>
    <w:rsid w:val="00A7319E"/>
    <w:rsid w:val="00A80529"/>
    <w:rsid w:val="00A90846"/>
    <w:rsid w:val="00AC40B1"/>
    <w:rsid w:val="00B05B62"/>
    <w:rsid w:val="00B3153E"/>
    <w:rsid w:val="00B4106A"/>
    <w:rsid w:val="00B41C28"/>
    <w:rsid w:val="00B46F60"/>
    <w:rsid w:val="00BB12F0"/>
    <w:rsid w:val="00BF1CC7"/>
    <w:rsid w:val="00C33E53"/>
    <w:rsid w:val="00C412E8"/>
    <w:rsid w:val="00C83C70"/>
    <w:rsid w:val="00C906AF"/>
    <w:rsid w:val="00CB2D85"/>
    <w:rsid w:val="00D27B59"/>
    <w:rsid w:val="00D302AE"/>
    <w:rsid w:val="00D3161F"/>
    <w:rsid w:val="00D53CF5"/>
    <w:rsid w:val="00D72C2E"/>
    <w:rsid w:val="00D94CD9"/>
    <w:rsid w:val="00DC1464"/>
    <w:rsid w:val="00DE1E3C"/>
    <w:rsid w:val="00E07131"/>
    <w:rsid w:val="00E46B28"/>
    <w:rsid w:val="00E61BB1"/>
    <w:rsid w:val="00E941D5"/>
    <w:rsid w:val="00EA36BB"/>
    <w:rsid w:val="00F02E3F"/>
    <w:rsid w:val="00F03CF9"/>
    <w:rsid w:val="00F1308B"/>
    <w:rsid w:val="00F1689E"/>
    <w:rsid w:val="00F5239D"/>
    <w:rsid w:val="00F81A48"/>
    <w:rsid w:val="00F82E22"/>
    <w:rsid w:val="00F94A42"/>
    <w:rsid w:val="00F9793D"/>
    <w:rsid w:val="00FE31BA"/>
    <w:rsid w:val="00FE6F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B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174DB9"/>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174DB9"/>
  </w:style>
  <w:style w:type="paragraph" w:styleId="Stopka">
    <w:name w:val="footer"/>
    <w:basedOn w:val="Normalny"/>
    <w:link w:val="StopkaZnak"/>
    <w:uiPriority w:val="99"/>
    <w:unhideWhenUsed/>
    <w:rsid w:val="00174D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DB9"/>
  </w:style>
  <w:style w:type="paragraph" w:styleId="Tytu">
    <w:name w:val="Title"/>
    <w:basedOn w:val="Normalny"/>
    <w:next w:val="Normalny"/>
    <w:link w:val="TytuZnak"/>
    <w:uiPriority w:val="10"/>
    <w:qFormat/>
    <w:rsid w:val="000C77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77E9"/>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0C63B5"/>
    <w:pPr>
      <w:ind w:left="720"/>
      <w:contextualSpacing/>
    </w:pPr>
  </w:style>
  <w:style w:type="character" w:customStyle="1" w:styleId="FontStyle33">
    <w:name w:val="Font Style33"/>
    <w:rsid w:val="00A35B2C"/>
    <w:rPr>
      <w:rFonts w:ascii="Times New Roman" w:hAnsi="Times New Roman" w:cs="Times New Roman" w:hint="default"/>
      <w:sz w:val="22"/>
      <w:szCs w:val="22"/>
    </w:rPr>
  </w:style>
  <w:style w:type="paragraph" w:styleId="Poprawka">
    <w:name w:val="Revision"/>
    <w:hidden/>
    <w:uiPriority w:val="99"/>
    <w:semiHidden/>
    <w:rsid w:val="0026770B"/>
    <w:pPr>
      <w:spacing w:after="0" w:line="240" w:lineRule="auto"/>
    </w:pPr>
  </w:style>
  <w:style w:type="paragraph" w:styleId="Tekstdymka">
    <w:name w:val="Balloon Text"/>
    <w:basedOn w:val="Normalny"/>
    <w:link w:val="TekstdymkaZnak"/>
    <w:uiPriority w:val="99"/>
    <w:semiHidden/>
    <w:unhideWhenUsed/>
    <w:rsid w:val="00D94C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4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769905">
      <w:bodyDiv w:val="1"/>
      <w:marLeft w:val="0"/>
      <w:marRight w:val="0"/>
      <w:marTop w:val="0"/>
      <w:marBottom w:val="0"/>
      <w:divBdr>
        <w:top w:val="none" w:sz="0" w:space="0" w:color="auto"/>
        <w:left w:val="none" w:sz="0" w:space="0" w:color="auto"/>
        <w:bottom w:val="none" w:sz="0" w:space="0" w:color="auto"/>
        <w:right w:val="none" w:sz="0" w:space="0" w:color="auto"/>
      </w:divBdr>
    </w:div>
    <w:div w:id="1273248687">
      <w:bodyDiv w:val="1"/>
      <w:marLeft w:val="0"/>
      <w:marRight w:val="0"/>
      <w:marTop w:val="0"/>
      <w:marBottom w:val="0"/>
      <w:divBdr>
        <w:top w:val="none" w:sz="0" w:space="0" w:color="auto"/>
        <w:left w:val="none" w:sz="0" w:space="0" w:color="auto"/>
        <w:bottom w:val="none" w:sz="0" w:space="0" w:color="auto"/>
        <w:right w:val="none" w:sz="0" w:space="0" w:color="auto"/>
      </w:divBdr>
    </w:div>
    <w:div w:id="1284264396">
      <w:bodyDiv w:val="1"/>
      <w:marLeft w:val="0"/>
      <w:marRight w:val="0"/>
      <w:marTop w:val="0"/>
      <w:marBottom w:val="0"/>
      <w:divBdr>
        <w:top w:val="none" w:sz="0" w:space="0" w:color="auto"/>
        <w:left w:val="none" w:sz="0" w:space="0" w:color="auto"/>
        <w:bottom w:val="none" w:sz="0" w:space="0" w:color="auto"/>
        <w:right w:val="none" w:sz="0" w:space="0" w:color="auto"/>
      </w:divBdr>
    </w:div>
    <w:div w:id="1475022548">
      <w:bodyDiv w:val="1"/>
      <w:marLeft w:val="0"/>
      <w:marRight w:val="0"/>
      <w:marTop w:val="0"/>
      <w:marBottom w:val="0"/>
      <w:divBdr>
        <w:top w:val="none" w:sz="0" w:space="0" w:color="auto"/>
        <w:left w:val="none" w:sz="0" w:space="0" w:color="auto"/>
        <w:bottom w:val="none" w:sz="0" w:space="0" w:color="auto"/>
        <w:right w:val="none" w:sz="0" w:space="0" w:color="auto"/>
      </w:divBdr>
    </w:div>
    <w:div w:id="17616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85DE-5807-4C6E-A466-6FC22B0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475</Words>
  <Characters>2855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Admin</cp:lastModifiedBy>
  <cp:revision>6</cp:revision>
  <dcterms:created xsi:type="dcterms:W3CDTF">2024-12-13T11:25:00Z</dcterms:created>
  <dcterms:modified xsi:type="dcterms:W3CDTF">2024-12-17T06:50:00Z</dcterms:modified>
</cp:coreProperties>
</file>