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04306F">
        <w:rPr>
          <w:rFonts w:ascii="Arial" w:hAnsi="Arial" w:cs="Arial"/>
          <w:b/>
          <w:color w:val="000000"/>
          <w:sz w:val="24"/>
          <w:szCs w:val="24"/>
        </w:rPr>
        <w:t>7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D66">
        <w:rPr>
          <w:rFonts w:ascii="Arial" w:hAnsi="Arial" w:cs="Arial"/>
          <w:b/>
          <w:sz w:val="24"/>
          <w:szCs w:val="24"/>
        </w:rPr>
        <w:t>OPIS PRZEDMIOTU ZAMÓWIENIA</w:t>
      </w:r>
    </w:p>
    <w:p w:rsidR="00D70C9C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41D66">
        <w:rPr>
          <w:rFonts w:ascii="Arial" w:hAnsi="Arial" w:cs="Arial"/>
          <w:bCs/>
          <w:sz w:val="24"/>
          <w:szCs w:val="24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</w:rPr>
        <w:t>„</w:t>
      </w:r>
      <w:r w:rsidR="0004306F">
        <w:rPr>
          <w:rFonts w:ascii="Arial" w:hAnsi="Arial" w:cs="Arial"/>
          <w:b/>
          <w:bCs/>
          <w:sz w:val="24"/>
          <w:szCs w:val="24"/>
        </w:rPr>
        <w:t xml:space="preserve">Zakup </w:t>
      </w:r>
      <w:r w:rsidR="00264397">
        <w:rPr>
          <w:rFonts w:ascii="Arial" w:hAnsi="Arial" w:cs="Arial"/>
          <w:b/>
          <w:bCs/>
          <w:sz w:val="24"/>
          <w:szCs w:val="24"/>
        </w:rPr>
        <w:t xml:space="preserve">i dostawa </w:t>
      </w:r>
      <w:r w:rsidR="0004306F">
        <w:rPr>
          <w:rFonts w:ascii="Arial" w:hAnsi="Arial" w:cs="Arial"/>
          <w:b/>
          <w:bCs/>
          <w:sz w:val="24"/>
          <w:szCs w:val="24"/>
        </w:rPr>
        <w:t>koparko-ładowarki</w:t>
      </w:r>
      <w:r w:rsidRPr="00241D66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1"/>
        <w:gridCol w:w="4524"/>
      </w:tblGrid>
      <w:tr w:rsidR="006345D1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Calibri" w:hAnsi="Calibri" w:cs="Calibri"/>
                <w:b/>
                <w:sz w:val="24"/>
                <w:szCs w:val="24"/>
              </w:rPr>
              <w:t>Parametr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Calibri" w:hAnsi="Calibri" w:cs="Calibri"/>
                <w:b/>
                <w:sz w:val="24"/>
                <w:szCs w:val="24"/>
              </w:rPr>
              <w:t>Wymagana wartość</w:t>
            </w:r>
          </w:p>
        </w:tc>
      </w:tr>
      <w:tr w:rsidR="006345D1" w:rsidRPr="006345D1" w:rsidTr="001629F8">
        <w:trPr>
          <w:trHeight w:val="549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WYMAGANIA PODSTAWOWE</w:t>
            </w:r>
          </w:p>
        </w:tc>
      </w:tr>
      <w:tr w:rsidR="006345D1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Maszyna fabrycznie nowa</w:t>
            </w:r>
            <w:r w:rsidR="004C4267">
              <w:rPr>
                <w:rFonts w:ascii="Arial" w:hAnsi="Arial" w:cs="Arial"/>
                <w:sz w:val="24"/>
                <w:szCs w:val="24"/>
              </w:rPr>
              <w:t>, w</w:t>
            </w:r>
            <w:r w:rsidR="004C4267" w:rsidRPr="006345D1">
              <w:rPr>
                <w:rFonts w:ascii="Arial" w:hAnsi="Arial" w:cs="Arial"/>
                <w:sz w:val="24"/>
                <w:szCs w:val="24"/>
              </w:rPr>
              <w:t>yprodukowana w 2024 lub nowsza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4C4267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Pojazd oraz jego wyposażenie musi spełniać wymagania Polskich przepisów o ruchu drogowym zgodnie z ustawą „Prawo o ruchu drogowym” (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Dz.U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. z 2024. Poz. 1251)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Pojazd musi posiadać wymagany certyfikat CE wydany przez producenta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Urządzenia i podzespoły zamontowane w pojeździe powinny spełniać wymagania odrębnych przepisów krajowych i/lub międzynarodowych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908" w:rsidRPr="006345D1" w:rsidRDefault="00DF4908" w:rsidP="006345D1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549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CHARAKTERYSTYKA TECHNICZNA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5799E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5799E">
              <w:rPr>
                <w:rFonts w:ascii="Arial" w:hAnsi="Arial" w:cs="Arial"/>
                <w:sz w:val="24"/>
                <w:szCs w:val="24"/>
              </w:rPr>
              <w:t>ilnik wysokoprężny 4 cylindrowy o pojemności min. 3,6 l i mocy znamionowej min. 110 KM spełniający normę emisji spalin STEGE V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5799E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Funkcja automatycznego wyłączania silnika w przypadku braku aktywności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Skrzynia biegów maszyny typu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Powershift</w:t>
            </w:r>
            <w:proofErr w:type="spellEnd"/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Funkcja automatycznego powrotu do biegu jałowego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Hamulce hydrauliczne zatapiane w </w:t>
            </w: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oleju (tzw. mokre), obsługiwane pedałem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  <w:tr w:rsidR="00DF4908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Układ hydrauliczny z zamknięty</w:t>
            </w:r>
            <w:r w:rsidR="005E0870">
              <w:rPr>
                <w:rFonts w:ascii="Arial" w:hAnsi="Arial" w:cs="Arial"/>
                <w:sz w:val="24"/>
                <w:szCs w:val="24"/>
              </w:rPr>
              <w:t>m</w:t>
            </w:r>
            <w:r w:rsidRPr="006345D1">
              <w:rPr>
                <w:rFonts w:ascii="Arial" w:hAnsi="Arial" w:cs="Arial"/>
                <w:sz w:val="24"/>
                <w:szCs w:val="24"/>
              </w:rPr>
              <w:t xml:space="preserve"> przepływem i kompensacją ciśnienia w zależności od obciążenia z pompą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wielotłoczkową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 xml:space="preserve"> o zmiennym wydatku do 165l/min przy 2200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./min), ciśnienie robocze od 205 bar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8" w:rsidRPr="006345D1" w:rsidRDefault="00DF4908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67800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tabs>
                <w:tab w:val="left" w:pos="1965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Napęd koparko-ładowarki na dwie osie z możliwością rozłączenia przedniej osi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67800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Przednie i tylne koła jezdne w rozmiarze 28” z skrętnymi dwoma osiami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67800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Błotniki kół przednich i tylnych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67800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Zbiornik paliwa diesel o pojemności min. 130 litrów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00" w:rsidRPr="006345D1" w:rsidRDefault="00D6780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84A3A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Zbiornik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AdBlue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 xml:space="preserve"> o pojemności min. 13 litrów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84A3A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Napięcie w układzie elektrycznym 12 V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84A3A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Wspomaganie kierownicy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84A3A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Sterowanie układem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koparkowym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 xml:space="preserve"> przez dwa niezależne joysticki ISO/SAE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84A3A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Kabina operatora klimatyzowana z obrotowym, pneumatycznym oraz podgrzewanym fotelem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A" w:rsidRPr="006345D1" w:rsidRDefault="00384A3A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Poziom hałasu w kabinie</w:t>
            </w:r>
            <w:r w:rsidRPr="006345D1">
              <w:rPr>
                <w:rFonts w:cs="Arial"/>
                <w:sz w:val="24"/>
                <w:szCs w:val="24"/>
              </w:rPr>
              <w:t xml:space="preserve"> </w:t>
            </w:r>
            <w:r w:rsidRPr="006345D1">
              <w:rPr>
                <w:rFonts w:ascii="Arial" w:hAnsi="Arial" w:cs="Arial"/>
                <w:sz w:val="24"/>
                <w:szCs w:val="24"/>
              </w:rPr>
              <w:t>do 75dB (A)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System stabilizacji ramion ładowarkowych podczas jazdy tzw. „pływająca łyżka”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Maksymalny udźwig na maksymalnej wysokości na przednim ramieniu min. </w:t>
            </w: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3,5 Mg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 xml:space="preserve">Wymagane 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Pakiet drogowy (trójkąt, gaśnica, pomarańczowe światło ostrzegawcze „kogut”)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Skrzynia narzędziowa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Radio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Klimatyzacja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470FF" w:rsidRPr="006345D1" w:rsidTr="00E90E00">
        <w:trPr>
          <w:trHeight w:val="54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Oświetlenie drogowe plus dodatkowe światła robocze LED min. 10 sztuk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FF" w:rsidRPr="006345D1" w:rsidRDefault="003470FF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445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OSPRZĘT ŁADOWARKOWY KOPARKO-ŁADOWARKI</w:t>
            </w:r>
          </w:p>
        </w:tc>
      </w:tr>
      <w:tr w:rsidR="00756934" w:rsidRPr="006345D1" w:rsidTr="00E90E00">
        <w:trPr>
          <w:trHeight w:val="44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Sterowanie układem ładowarkowym za pomocą pojedynczego joysticka elektromechanicznego z funkcjami: sterownie ramieniem ładowarkowym, otwieranie łyżki, przycisk rozłączania skrzyni, jazda przód tył w joysticku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44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Łyżka ładowarkowa otwierana z zębami wielofunkcyjna 6 w 1 o pojemności min. 1,15m3 z przekładanymi widłami do palet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44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System powrotu łyżki do pozycji ładowania oraz poziomowanie łyżki na ramieniu ładowarki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44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Maksymalna wysokość załadunku min. 3500 mm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44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Szybkozłącze mechaniczne montowane z przodu z elementem umożliwiającym montaż zamiatarki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243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OSPRZET KAPARKOWY PODSIĘBIERNY KOPARKO-ŁADOWARKI</w:t>
            </w:r>
          </w:p>
        </w:tc>
      </w:tr>
      <w:tr w:rsidR="00756934" w:rsidRPr="006345D1" w:rsidTr="00E90E00">
        <w:trPr>
          <w:trHeight w:val="827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Ramię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koparkowe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 xml:space="preserve"> o zmiennej długości, rozsuwane hydraulicznie (teleskopowe)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rPr>
                <w:rFonts w:ascii="Arial" w:hAnsi="Arial" w:cs="Arial"/>
                <w:bCs/>
                <w:color w:val="FF0000"/>
                <w:sz w:val="24"/>
                <w:szCs w:val="32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407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Głębokość kopania min. 5800 mm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750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Wysokość załadunku min. 4600 mm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704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Wysokość robocza min. 6300 mm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827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Łyżka podsiębierna o szerokości 300 mm  i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poj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. 80 l (± 2%)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123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Łyżka podsiębierna o szerokości 600 mm  i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poj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. 180 l (± 2%)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827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Łyżka skarpowa 1500 mm (± 2%)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1235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Szybkozłącze mechaniczne montowane na tył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407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WYPOSAŻENIE DODATKOWE</w:t>
            </w:r>
          </w:p>
        </w:tc>
      </w:tr>
      <w:tr w:rsidR="00756934" w:rsidRPr="006345D1" w:rsidTr="00E90E00">
        <w:trPr>
          <w:trHeight w:val="69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Zamiatarka z system wodnym, zbiornikiem na odpady i  szczotką boczną o szerokości min. 2400 mm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407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WYMAGANIA OGÓLNE</w:t>
            </w:r>
          </w:p>
        </w:tc>
      </w:tr>
      <w:tr w:rsidR="00756934" w:rsidRPr="006345D1" w:rsidTr="00E90E00">
        <w:trPr>
          <w:trHeight w:val="1247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Gwarancja 36 miesięcy </w:t>
            </w:r>
            <w:r w:rsidRPr="00A66A67">
              <w:rPr>
                <w:rFonts w:ascii="Arial" w:hAnsi="Arial" w:cs="Arial"/>
                <w:sz w:val="24"/>
                <w:szCs w:val="24"/>
              </w:rPr>
              <w:t xml:space="preserve">lub 2000 </w:t>
            </w:r>
            <w:proofErr w:type="spellStart"/>
            <w:r w:rsidRPr="00A66A67">
              <w:rPr>
                <w:rFonts w:ascii="Arial" w:hAnsi="Arial" w:cs="Arial"/>
                <w:sz w:val="24"/>
                <w:szCs w:val="24"/>
              </w:rPr>
              <w:t>mth</w:t>
            </w:r>
            <w:proofErr w:type="spellEnd"/>
            <w:r w:rsidRPr="006345D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345D1">
              <w:rPr>
                <w:rFonts w:ascii="Arial" w:hAnsi="Arial" w:cs="Arial"/>
                <w:sz w:val="24"/>
                <w:szCs w:val="24"/>
              </w:rPr>
              <w:t>wraz z kosztami dojazdu do siedziby Zamawiającego (w cenie przedmiotu zamówienia)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448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bCs/>
                <w:sz w:val="24"/>
                <w:szCs w:val="24"/>
              </w:rPr>
              <w:t>DOKUMENTY WYMAGANE W FAZIE ODBIORU KOPARKO-ŁADOWARKI</w:t>
            </w:r>
          </w:p>
        </w:tc>
      </w:tr>
      <w:tr w:rsidR="00756934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Książka gwarancyjna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56934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34" w:rsidRPr="006345D1" w:rsidRDefault="00756934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Książka przeglądów serwisowych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34" w:rsidRPr="006345D1" w:rsidRDefault="00756934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Certyfikat CE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Instrukcja użytkowania i obsługi w języku polskim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345D1" w:rsidRPr="006345D1" w:rsidTr="001629F8">
        <w:trPr>
          <w:trHeight w:val="448"/>
          <w:jc w:val="center"/>
        </w:trPr>
        <w:tc>
          <w:tcPr>
            <w:tcW w:w="8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D1" w:rsidRPr="006345D1" w:rsidRDefault="006345D1" w:rsidP="006345D1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45D1">
              <w:rPr>
                <w:rFonts w:ascii="Arial" w:hAnsi="Arial" w:cs="Arial"/>
                <w:b/>
                <w:sz w:val="24"/>
                <w:szCs w:val="24"/>
              </w:rPr>
              <w:t>INNE WYMOGI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Transport zamówienia do siedziby Zamawiającego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lastRenderedPageBreak/>
              <w:t>Przeszkolenie operatorów Zamawiającego w zakresie obsługi maszyny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Koparko-ładowarka zostanie przekazana z zatankowanym do pełna zbiornikiem paliwa oraz płynu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AdBlue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, a także innymi smarami, płynami i olejami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Dostawca zapewni mobilny serwis na terenie Powiatu Mogileńskiego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Czas reakcji w przypadku awarii koparko-ładowarki musi wynosić maksymalnie 48 godzin od zgłoszenia liczone w dniach roboczych a zakończenie naprawy maksymalnie 14 dni od daty jej zgłoszenia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gwarancji)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E1070" w:rsidRPr="006345D1" w:rsidTr="00E90E00">
        <w:trPr>
          <w:trHeight w:val="592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70" w:rsidRPr="006345D1" w:rsidRDefault="00BE1070" w:rsidP="006345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 xml:space="preserve">Dostawa zamówienia w terminie </w:t>
            </w:r>
            <w:proofErr w:type="spellStart"/>
            <w:r w:rsidRPr="006345D1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Pr="006345D1">
              <w:rPr>
                <w:rFonts w:ascii="Arial" w:hAnsi="Arial" w:cs="Arial"/>
                <w:sz w:val="24"/>
                <w:szCs w:val="24"/>
              </w:rPr>
              <w:t>. 40 dni (kryterium punktowe)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0" w:rsidRPr="006345D1" w:rsidRDefault="00BE1070" w:rsidP="006345D1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345D1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</w:tbl>
    <w:p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</w:rPr>
      </w:pPr>
    </w:p>
    <w:p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</w:rPr>
      </w:pPr>
    </w:p>
    <w:sectPr w:rsidR="00D70C9C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FD9" w:rsidRDefault="002C3FD9">
      <w:r>
        <w:separator/>
      </w:r>
    </w:p>
  </w:endnote>
  <w:endnote w:type="continuationSeparator" w:id="0">
    <w:p w:rsidR="002C3FD9" w:rsidRDefault="002C3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Default="00E25F47" w:rsidP="00E25F47">
    <w:pPr>
      <w:tabs>
        <w:tab w:val="center" w:pos="3402"/>
        <w:tab w:val="right" w:pos="9072"/>
      </w:tabs>
      <w:jc w:val="both"/>
    </w:pPr>
  </w:p>
  <w:p w:rsidR="00E25F47" w:rsidRDefault="00E25F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FD9" w:rsidRDefault="002C3FD9">
      <w:r>
        <w:separator/>
      </w:r>
    </w:p>
  </w:footnote>
  <w:footnote w:type="continuationSeparator" w:id="0">
    <w:p w:rsidR="002C3FD9" w:rsidRDefault="002C3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1" w:name="_Hlk124331986"/>
    <w:bookmarkStart w:id="2" w:name="_Hlk124331987"/>
  </w:p>
  <w:bookmarkEnd w:id="1"/>
  <w:bookmarkEnd w:id="2"/>
  <w:p w:rsidR="005D4025" w:rsidRPr="005D4025" w:rsidRDefault="005D4025" w:rsidP="005D4025">
    <w:pPr>
      <w:pStyle w:val="Nagwek"/>
      <w:jc w:val="right"/>
      <w:rPr>
        <w:rFonts w:ascii="Arial" w:hAnsi="Arial" w:cs="Arial"/>
        <w:sz w:val="24"/>
        <w:szCs w:val="24"/>
      </w:rPr>
    </w:pPr>
    <w:r w:rsidRPr="005D4025">
      <w:rPr>
        <w:rFonts w:ascii="Arial" w:hAnsi="Arial" w:cs="Arial"/>
        <w:sz w:val="24"/>
        <w:szCs w:val="24"/>
      </w:rPr>
      <w:t>Nr postępowania:</w:t>
    </w:r>
    <w:r w:rsidRPr="005D4025">
      <w:rPr>
        <w:sz w:val="24"/>
        <w:szCs w:val="24"/>
      </w:rPr>
      <w:t xml:space="preserve"> </w:t>
    </w:r>
    <w:r w:rsidRPr="005D4025">
      <w:rPr>
        <w:rFonts w:ascii="Arial" w:hAnsi="Arial" w:cs="Arial"/>
        <w:sz w:val="24"/>
        <w:szCs w:val="24"/>
      </w:rPr>
      <w:t>ZDP.11.260.1.2025</w:t>
    </w:r>
  </w:p>
  <w:p w:rsidR="00281690" w:rsidRPr="00E25F47" w:rsidRDefault="00281690" w:rsidP="005D402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9D63F"/>
    <w:multiLevelType w:val="hybridMultilevel"/>
    <w:tmpl w:val="15E2C4F4"/>
    <w:lvl w:ilvl="0" w:tplc="50AAF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66D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A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3426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C62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CF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02AC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0A1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341A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05A82"/>
    <w:rsid w:val="0002477A"/>
    <w:rsid w:val="00025907"/>
    <w:rsid w:val="0004306F"/>
    <w:rsid w:val="0007575B"/>
    <w:rsid w:val="00091495"/>
    <w:rsid w:val="000B2E99"/>
    <w:rsid w:val="000C0D99"/>
    <w:rsid w:val="000D06D7"/>
    <w:rsid w:val="000D32DB"/>
    <w:rsid w:val="000D6598"/>
    <w:rsid w:val="000E54BE"/>
    <w:rsid w:val="00113476"/>
    <w:rsid w:val="00122338"/>
    <w:rsid w:val="001277F6"/>
    <w:rsid w:val="0015013A"/>
    <w:rsid w:val="0015141F"/>
    <w:rsid w:val="001522A1"/>
    <w:rsid w:val="00156A34"/>
    <w:rsid w:val="0016269E"/>
    <w:rsid w:val="00162804"/>
    <w:rsid w:val="001A7E84"/>
    <w:rsid w:val="001C0CB7"/>
    <w:rsid w:val="001E467D"/>
    <w:rsid w:val="001E5B35"/>
    <w:rsid w:val="00200564"/>
    <w:rsid w:val="0020285E"/>
    <w:rsid w:val="00204AE0"/>
    <w:rsid w:val="0023532F"/>
    <w:rsid w:val="00236EFC"/>
    <w:rsid w:val="0024161F"/>
    <w:rsid w:val="00241D66"/>
    <w:rsid w:val="00245D46"/>
    <w:rsid w:val="002531D4"/>
    <w:rsid w:val="00264397"/>
    <w:rsid w:val="00265B9C"/>
    <w:rsid w:val="00273BFD"/>
    <w:rsid w:val="0028157C"/>
    <w:rsid w:val="00281690"/>
    <w:rsid w:val="002928D2"/>
    <w:rsid w:val="00295104"/>
    <w:rsid w:val="002A3955"/>
    <w:rsid w:val="002A60C3"/>
    <w:rsid w:val="002C18F6"/>
    <w:rsid w:val="002C3FD9"/>
    <w:rsid w:val="002D049E"/>
    <w:rsid w:val="002E48E1"/>
    <w:rsid w:val="00302176"/>
    <w:rsid w:val="00337EB2"/>
    <w:rsid w:val="00342C16"/>
    <w:rsid w:val="003470FF"/>
    <w:rsid w:val="003848D5"/>
    <w:rsid w:val="00384A3A"/>
    <w:rsid w:val="003C560D"/>
    <w:rsid w:val="003C58A2"/>
    <w:rsid w:val="003E17A7"/>
    <w:rsid w:val="003E6FB3"/>
    <w:rsid w:val="003F61B8"/>
    <w:rsid w:val="00433031"/>
    <w:rsid w:val="00433F1C"/>
    <w:rsid w:val="00444AB2"/>
    <w:rsid w:val="004472DD"/>
    <w:rsid w:val="00451761"/>
    <w:rsid w:val="00485160"/>
    <w:rsid w:val="0049083F"/>
    <w:rsid w:val="004A4D5A"/>
    <w:rsid w:val="004A68F6"/>
    <w:rsid w:val="004C4267"/>
    <w:rsid w:val="004D319F"/>
    <w:rsid w:val="004E02E9"/>
    <w:rsid w:val="004F03C0"/>
    <w:rsid w:val="00504094"/>
    <w:rsid w:val="00533164"/>
    <w:rsid w:val="005405CA"/>
    <w:rsid w:val="005443B1"/>
    <w:rsid w:val="00574937"/>
    <w:rsid w:val="00581FBA"/>
    <w:rsid w:val="005B7382"/>
    <w:rsid w:val="005C2CDA"/>
    <w:rsid w:val="005D2F8C"/>
    <w:rsid w:val="005D4025"/>
    <w:rsid w:val="005E0870"/>
    <w:rsid w:val="005F1690"/>
    <w:rsid w:val="006045F0"/>
    <w:rsid w:val="00612B25"/>
    <w:rsid w:val="006345D1"/>
    <w:rsid w:val="006422C5"/>
    <w:rsid w:val="00651327"/>
    <w:rsid w:val="00651819"/>
    <w:rsid w:val="0067127C"/>
    <w:rsid w:val="00671AA6"/>
    <w:rsid w:val="006753BC"/>
    <w:rsid w:val="00676C9F"/>
    <w:rsid w:val="00677D49"/>
    <w:rsid w:val="00692894"/>
    <w:rsid w:val="00697959"/>
    <w:rsid w:val="006B4F40"/>
    <w:rsid w:val="006F57C7"/>
    <w:rsid w:val="007052D1"/>
    <w:rsid w:val="00707550"/>
    <w:rsid w:val="0070799B"/>
    <w:rsid w:val="00710DC1"/>
    <w:rsid w:val="00711D6E"/>
    <w:rsid w:val="00725761"/>
    <w:rsid w:val="00735BB7"/>
    <w:rsid w:val="00752D75"/>
    <w:rsid w:val="00752F43"/>
    <w:rsid w:val="0075550B"/>
    <w:rsid w:val="00756934"/>
    <w:rsid w:val="0076086D"/>
    <w:rsid w:val="0076106C"/>
    <w:rsid w:val="00770310"/>
    <w:rsid w:val="00774F36"/>
    <w:rsid w:val="007B71E1"/>
    <w:rsid w:val="007B7C72"/>
    <w:rsid w:val="0083276D"/>
    <w:rsid w:val="00837491"/>
    <w:rsid w:val="00862D33"/>
    <w:rsid w:val="00874D96"/>
    <w:rsid w:val="00875037"/>
    <w:rsid w:val="00877AA9"/>
    <w:rsid w:val="00884B6D"/>
    <w:rsid w:val="008C6C42"/>
    <w:rsid w:val="008D25C4"/>
    <w:rsid w:val="008E5957"/>
    <w:rsid w:val="00923F75"/>
    <w:rsid w:val="00924FE9"/>
    <w:rsid w:val="00935B56"/>
    <w:rsid w:val="00941DC1"/>
    <w:rsid w:val="00946AF8"/>
    <w:rsid w:val="009616AF"/>
    <w:rsid w:val="00985B60"/>
    <w:rsid w:val="009B6555"/>
    <w:rsid w:val="009C0687"/>
    <w:rsid w:val="009E0FD7"/>
    <w:rsid w:val="00A02BEA"/>
    <w:rsid w:val="00A03C7C"/>
    <w:rsid w:val="00A06DCB"/>
    <w:rsid w:val="00A105C8"/>
    <w:rsid w:val="00A105D9"/>
    <w:rsid w:val="00A14FF4"/>
    <w:rsid w:val="00A21874"/>
    <w:rsid w:val="00A566DD"/>
    <w:rsid w:val="00A56A8A"/>
    <w:rsid w:val="00A66A67"/>
    <w:rsid w:val="00AD327D"/>
    <w:rsid w:val="00AE27EF"/>
    <w:rsid w:val="00AF7655"/>
    <w:rsid w:val="00B04978"/>
    <w:rsid w:val="00B2253B"/>
    <w:rsid w:val="00B341BC"/>
    <w:rsid w:val="00B4106A"/>
    <w:rsid w:val="00B44451"/>
    <w:rsid w:val="00B50390"/>
    <w:rsid w:val="00B53BA5"/>
    <w:rsid w:val="00B56335"/>
    <w:rsid w:val="00B647FB"/>
    <w:rsid w:val="00B67C4D"/>
    <w:rsid w:val="00B81C22"/>
    <w:rsid w:val="00BB74CB"/>
    <w:rsid w:val="00BC36F0"/>
    <w:rsid w:val="00BE029A"/>
    <w:rsid w:val="00BE1070"/>
    <w:rsid w:val="00BF42A6"/>
    <w:rsid w:val="00C07E16"/>
    <w:rsid w:val="00C13EF9"/>
    <w:rsid w:val="00C22DE8"/>
    <w:rsid w:val="00C379F1"/>
    <w:rsid w:val="00C574A3"/>
    <w:rsid w:val="00C66AEF"/>
    <w:rsid w:val="00C93D6C"/>
    <w:rsid w:val="00CA431C"/>
    <w:rsid w:val="00CC2690"/>
    <w:rsid w:val="00CD0EC4"/>
    <w:rsid w:val="00CE48FF"/>
    <w:rsid w:val="00CE49A3"/>
    <w:rsid w:val="00D036C4"/>
    <w:rsid w:val="00D31F55"/>
    <w:rsid w:val="00D44458"/>
    <w:rsid w:val="00D46277"/>
    <w:rsid w:val="00D51662"/>
    <w:rsid w:val="00D54ACE"/>
    <w:rsid w:val="00D5799E"/>
    <w:rsid w:val="00D641CB"/>
    <w:rsid w:val="00D67010"/>
    <w:rsid w:val="00D67800"/>
    <w:rsid w:val="00D70C9C"/>
    <w:rsid w:val="00D749E4"/>
    <w:rsid w:val="00D93437"/>
    <w:rsid w:val="00D97416"/>
    <w:rsid w:val="00DD5B62"/>
    <w:rsid w:val="00DE60BD"/>
    <w:rsid w:val="00DF4908"/>
    <w:rsid w:val="00E10891"/>
    <w:rsid w:val="00E21A63"/>
    <w:rsid w:val="00E25F47"/>
    <w:rsid w:val="00E35542"/>
    <w:rsid w:val="00E57D1F"/>
    <w:rsid w:val="00E73350"/>
    <w:rsid w:val="00E8627D"/>
    <w:rsid w:val="00E90E00"/>
    <w:rsid w:val="00EA0F0D"/>
    <w:rsid w:val="00EB5393"/>
    <w:rsid w:val="00EC5744"/>
    <w:rsid w:val="00EC5A6B"/>
    <w:rsid w:val="00EE64A1"/>
    <w:rsid w:val="00F1098F"/>
    <w:rsid w:val="00F2555E"/>
    <w:rsid w:val="00F35C3A"/>
    <w:rsid w:val="00F40D97"/>
    <w:rsid w:val="00F44545"/>
    <w:rsid w:val="00FB0AC0"/>
    <w:rsid w:val="00FC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34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70C9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F4247-D4B9-44EE-934D-A1BFF47C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5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54</cp:revision>
  <cp:lastPrinted>2024-10-04T07:22:00Z</cp:lastPrinted>
  <dcterms:created xsi:type="dcterms:W3CDTF">2024-10-04T09:07:00Z</dcterms:created>
  <dcterms:modified xsi:type="dcterms:W3CDTF">2025-02-20T13:42:00Z</dcterms:modified>
</cp:coreProperties>
</file>