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4C4854" w:rsidRPr="000F0471" w:rsidRDefault="00520174" w:rsidP="000F047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>
        <w:rPr>
          <w:rFonts w:ascii="Arial" w:hAnsi="Arial" w:cs="Arial"/>
          <w:sz w:val="24"/>
          <w:szCs w:val="24"/>
        </w:rPr>
        <w:t>„</w:t>
      </w:r>
      <w:r w:rsidR="0014281F" w:rsidRPr="0014281F">
        <w:rPr>
          <w:rFonts w:ascii="Arial" w:hAnsi="Arial" w:cs="Arial"/>
          <w:b/>
          <w:bCs/>
          <w:sz w:val="24"/>
          <w:szCs w:val="24"/>
        </w:rPr>
        <w:t>Remont drogi powiatowej nr 2462C Gaj – Wysoki Most – gr. woj. (Mlecze) na długości 1,325 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B5F8D" w:rsidRDefault="002B5F8D" w:rsidP="002B5F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B5F8D" w:rsidRPr="002B5F8D" w:rsidRDefault="002B5F8D" w:rsidP="002B5F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8D1376">
        <w:rPr>
          <w:rFonts w:ascii="Arial" w:hAnsi="Arial" w:cs="Arial"/>
          <w:color w:val="000000" w:themeColor="text1"/>
        </w:rPr>
        <w:t>t.j</w:t>
      </w:r>
      <w:proofErr w:type="spellEnd"/>
      <w:r w:rsidR="008D1376">
        <w:rPr>
          <w:rFonts w:ascii="Arial" w:hAnsi="Arial" w:cs="Arial"/>
          <w:color w:val="000000" w:themeColor="text1"/>
        </w:rPr>
        <w:t xml:space="preserve">. </w:t>
      </w:r>
      <w:r w:rsidR="00531415">
        <w:rPr>
          <w:rFonts w:ascii="Arial" w:hAnsi="Arial" w:cs="Arial"/>
        </w:rPr>
        <w:t>Dz.</w:t>
      </w:r>
      <w:r w:rsidR="008D1376">
        <w:rPr>
          <w:rFonts w:ascii="Arial" w:hAnsi="Arial" w:cs="Arial"/>
        </w:rPr>
        <w:t xml:space="preserve"> </w:t>
      </w:r>
      <w:r w:rsidR="00531415">
        <w:rPr>
          <w:rFonts w:ascii="Arial" w:hAnsi="Arial" w:cs="Arial"/>
        </w:rPr>
        <w:t>U. z 2025</w:t>
      </w:r>
      <w:r w:rsidR="00895D1D">
        <w:rPr>
          <w:rFonts w:ascii="Arial" w:hAnsi="Arial" w:cs="Arial"/>
        </w:rPr>
        <w:t xml:space="preserve"> r. poz.5</w:t>
      </w:r>
      <w:r w:rsidR="00531415">
        <w:rPr>
          <w:rFonts w:ascii="Arial" w:hAnsi="Arial" w:cs="Arial"/>
        </w:rPr>
        <w:t>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2180" w:rsidRPr="00FA0C3D" w:rsidRDefault="00AC2180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9EC" w:rsidRDefault="000D49EC" w:rsidP="0038231F">
      <w:pPr>
        <w:spacing w:after="0" w:line="240" w:lineRule="auto"/>
      </w:pPr>
      <w:r>
        <w:separator/>
      </w:r>
    </w:p>
  </w:endnote>
  <w:endnote w:type="continuationSeparator" w:id="0">
    <w:p w:rsidR="000D49EC" w:rsidRDefault="000D49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9EC" w:rsidRDefault="000D49EC" w:rsidP="0038231F">
      <w:pPr>
        <w:spacing w:after="0" w:line="240" w:lineRule="auto"/>
      </w:pPr>
      <w:r>
        <w:separator/>
      </w:r>
    </w:p>
  </w:footnote>
  <w:footnote w:type="continuationSeparator" w:id="0">
    <w:p w:rsidR="000D49EC" w:rsidRDefault="000D49EC" w:rsidP="0038231F">
      <w:pPr>
        <w:spacing w:after="0" w:line="240" w:lineRule="auto"/>
      </w:pPr>
      <w:r>
        <w:continuationSeparator/>
      </w:r>
    </w:p>
  </w:footnote>
  <w:footnote w:id="1">
    <w:p w:rsidR="00D22313" w:rsidRPr="00D22313" w:rsidRDefault="009109BE" w:rsidP="00D2231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D22313" w:rsidRPr="00D2231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D22313" w:rsidRPr="00D22313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D22313" w:rsidRPr="00D22313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D22313" w:rsidRPr="00D22313" w:rsidRDefault="00D22313" w:rsidP="00D2231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22313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2231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D22313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D22313" w:rsidRPr="00D22313" w:rsidRDefault="00D22313" w:rsidP="00D2231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22313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2231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D22313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109BE" w:rsidRPr="00896587" w:rsidRDefault="00D22313" w:rsidP="00D223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22313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D2231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D22313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2231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D22313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1F6DFC" w:rsidRPr="001F6DFC">
      <w:rPr>
        <w:rFonts w:ascii="Arial" w:eastAsia="Times New Roman" w:hAnsi="Arial" w:cs="Arial"/>
        <w:sz w:val="24"/>
        <w:szCs w:val="24"/>
        <w:lang w:eastAsia="pl-PL"/>
      </w:rPr>
      <w:t>ZDP.11.260.10.2025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962A3A12"/>
    <w:lvl w:ilvl="0" w:tplc="522025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C52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EC"/>
    <w:rsid w:val="000D49FE"/>
    <w:rsid w:val="000D6F17"/>
    <w:rsid w:val="000D73C4"/>
    <w:rsid w:val="000D76BC"/>
    <w:rsid w:val="000E277B"/>
    <w:rsid w:val="000E4D37"/>
    <w:rsid w:val="000F0471"/>
    <w:rsid w:val="00102795"/>
    <w:rsid w:val="001041C7"/>
    <w:rsid w:val="001067FC"/>
    <w:rsid w:val="0011408C"/>
    <w:rsid w:val="0014281F"/>
    <w:rsid w:val="00145FBF"/>
    <w:rsid w:val="001542CB"/>
    <w:rsid w:val="001563C8"/>
    <w:rsid w:val="00177C2A"/>
    <w:rsid w:val="001902D2"/>
    <w:rsid w:val="001C6945"/>
    <w:rsid w:val="001F027E"/>
    <w:rsid w:val="001F0CE2"/>
    <w:rsid w:val="001F6DFC"/>
    <w:rsid w:val="00200BDD"/>
    <w:rsid w:val="00203A40"/>
    <w:rsid w:val="00206A1D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F8D"/>
    <w:rsid w:val="002C1C7B"/>
    <w:rsid w:val="002C3B2E"/>
    <w:rsid w:val="002C4948"/>
    <w:rsid w:val="002D08E4"/>
    <w:rsid w:val="002E641A"/>
    <w:rsid w:val="002F32E7"/>
    <w:rsid w:val="002F495D"/>
    <w:rsid w:val="00313417"/>
    <w:rsid w:val="00313911"/>
    <w:rsid w:val="00333209"/>
    <w:rsid w:val="00337073"/>
    <w:rsid w:val="003411EE"/>
    <w:rsid w:val="00350CD9"/>
    <w:rsid w:val="00351F8A"/>
    <w:rsid w:val="00355720"/>
    <w:rsid w:val="00356015"/>
    <w:rsid w:val="00363554"/>
    <w:rsid w:val="00364235"/>
    <w:rsid w:val="0036754E"/>
    <w:rsid w:val="0038231F"/>
    <w:rsid w:val="003832A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A22"/>
    <w:rsid w:val="00531415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6BF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48C8"/>
    <w:rsid w:val="00825A09"/>
    <w:rsid w:val="00830AB1"/>
    <w:rsid w:val="00833FCD"/>
    <w:rsid w:val="00842991"/>
    <w:rsid w:val="008757E1"/>
    <w:rsid w:val="00892AF5"/>
    <w:rsid w:val="00892E48"/>
    <w:rsid w:val="00895D1D"/>
    <w:rsid w:val="008B2F45"/>
    <w:rsid w:val="008C5709"/>
    <w:rsid w:val="008C6DF8"/>
    <w:rsid w:val="008D0487"/>
    <w:rsid w:val="008D1376"/>
    <w:rsid w:val="008E2697"/>
    <w:rsid w:val="008F3B4E"/>
    <w:rsid w:val="009024CA"/>
    <w:rsid w:val="00904FEC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180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E08"/>
    <w:rsid w:val="00B34079"/>
    <w:rsid w:val="00B5040B"/>
    <w:rsid w:val="00B73BD1"/>
    <w:rsid w:val="00B8005E"/>
    <w:rsid w:val="00B817C6"/>
    <w:rsid w:val="00B90E42"/>
    <w:rsid w:val="00BA41B6"/>
    <w:rsid w:val="00BB0C3C"/>
    <w:rsid w:val="00BB4893"/>
    <w:rsid w:val="00BC43AD"/>
    <w:rsid w:val="00BC783E"/>
    <w:rsid w:val="00BD5853"/>
    <w:rsid w:val="00BD67FD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BFF"/>
    <w:rsid w:val="00C85D23"/>
    <w:rsid w:val="00C96B7B"/>
    <w:rsid w:val="00CA61EC"/>
    <w:rsid w:val="00CB7698"/>
    <w:rsid w:val="00CC5C97"/>
    <w:rsid w:val="00CD5FC8"/>
    <w:rsid w:val="00D041D9"/>
    <w:rsid w:val="00D22313"/>
    <w:rsid w:val="00D23F3D"/>
    <w:rsid w:val="00D32672"/>
    <w:rsid w:val="00D32F2C"/>
    <w:rsid w:val="00D34D9A"/>
    <w:rsid w:val="00D409DE"/>
    <w:rsid w:val="00D42C9B"/>
    <w:rsid w:val="00D44030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63A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9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7337-2C03-4868-B29E-FF2BF684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18</cp:revision>
  <cp:lastPrinted>2022-05-04T11:03:00Z</cp:lastPrinted>
  <dcterms:created xsi:type="dcterms:W3CDTF">2023-09-13T09:41:00Z</dcterms:created>
  <dcterms:modified xsi:type="dcterms:W3CDTF">2025-07-25T05:53:00Z</dcterms:modified>
</cp:coreProperties>
</file>