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728B3E09"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72EDA" w:rsidRPr="00C72EDA">
        <w:rPr>
          <w:rFonts w:ascii="Arial" w:hAnsi="Arial" w:cs="Arial"/>
        </w:rPr>
        <w:t>t.j. Dz. U. z 2023 r. poz. 1605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274B85FF" w:rsidR="007530CB" w:rsidRPr="005A2778" w:rsidRDefault="005A2778" w:rsidP="007F2729">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47753539"/>
      <w:r w:rsidR="007F2729" w:rsidRPr="007F2729">
        <w:rPr>
          <w:rFonts w:ascii="Arial" w:hAnsi="Arial" w:cs="Arial"/>
          <w:b/>
        </w:rPr>
        <w:t>Remont chodnika na skrzyżowaniu dróg powiatowych nr 2433C</w:t>
      </w:r>
      <w:r w:rsidR="007F2729">
        <w:rPr>
          <w:rFonts w:ascii="Arial" w:hAnsi="Arial" w:cs="Arial"/>
          <w:b/>
        </w:rPr>
        <w:t xml:space="preserve"> </w:t>
      </w:r>
      <w:r w:rsidR="007F2729" w:rsidRPr="007F2729">
        <w:rPr>
          <w:rFonts w:ascii="Arial" w:hAnsi="Arial" w:cs="Arial"/>
          <w:b/>
        </w:rPr>
        <w:t>Żabienko – Gębice i 2432C Marcinkowo – Łosośniki – granica woj.</w:t>
      </w:r>
      <w:r w:rsidR="007F2729">
        <w:rPr>
          <w:rFonts w:ascii="Arial" w:hAnsi="Arial" w:cs="Arial"/>
          <w:b/>
        </w:rPr>
        <w:t xml:space="preserve"> </w:t>
      </w:r>
      <w:r w:rsidR="007F2729" w:rsidRPr="007F2729">
        <w:rPr>
          <w:rFonts w:ascii="Arial" w:hAnsi="Arial" w:cs="Arial"/>
          <w:b/>
        </w:rPr>
        <w:t>w miejsc. Marcinkowo</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61985C21" w:rsidR="00067044" w:rsidRPr="00726E5A" w:rsidRDefault="00067044" w:rsidP="00D57B76">
      <w:pPr>
        <w:tabs>
          <w:tab w:val="center" w:pos="4536"/>
          <w:tab w:val="left" w:pos="6945"/>
        </w:tabs>
        <w:spacing w:before="40" w:after="408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7F2729">
        <w:rPr>
          <w:rFonts w:ascii="Arial" w:hAnsi="Arial" w:cs="Arial"/>
          <w:caps/>
        </w:rPr>
        <w:t>11</w:t>
      </w:r>
      <w:r w:rsidR="001D14D0" w:rsidRPr="001D14D0">
        <w:rPr>
          <w:rFonts w:ascii="Arial" w:hAnsi="Arial" w:cs="Arial"/>
          <w:caps/>
        </w:rPr>
        <w:t>.202</w:t>
      </w:r>
      <w:bookmarkEnd w:id="1"/>
      <w:r w:rsidR="000E1B75">
        <w:rPr>
          <w:rFonts w:ascii="Arial" w:hAnsi="Arial" w:cs="Arial"/>
          <w:caps/>
        </w:rPr>
        <w:t>3</w:t>
      </w:r>
    </w:p>
    <w:p w14:paraId="0551D4F3" w14:textId="6A0976AF"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3E3D7E">
        <w:rPr>
          <w:rFonts w:ascii="Arial" w:hAnsi="Arial" w:cs="Arial"/>
        </w:rPr>
        <w:t>02</w:t>
      </w:r>
      <w:r w:rsidR="00853527" w:rsidRPr="00726E5A">
        <w:rPr>
          <w:rFonts w:ascii="Arial" w:hAnsi="Arial" w:cs="Arial"/>
        </w:rPr>
        <w:t>.</w:t>
      </w:r>
      <w:r w:rsidR="007F2729">
        <w:rPr>
          <w:rFonts w:ascii="Arial" w:hAnsi="Arial" w:cs="Arial"/>
        </w:rPr>
        <w:t>1</w:t>
      </w:r>
      <w:r w:rsidR="003E3D7E">
        <w:rPr>
          <w:rFonts w:ascii="Arial" w:hAnsi="Arial" w:cs="Arial"/>
        </w:rPr>
        <w:t>1</w:t>
      </w:r>
      <w:r w:rsidRPr="00726E5A">
        <w:rPr>
          <w:rFonts w:ascii="Arial" w:hAnsi="Arial" w:cs="Arial"/>
        </w:rPr>
        <w:t>.202</w:t>
      </w:r>
      <w:r w:rsidR="000E1B75">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064A4B6D" w14:textId="331513C8" w:rsidR="008C5047" w:rsidRPr="00F24EB0"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120FAE75" w14:textId="629919EE" w:rsidR="00F24EB0" w:rsidRPr="007F2729" w:rsidRDefault="007F2729" w:rsidP="00A02389">
      <w:pPr>
        <w:tabs>
          <w:tab w:val="left" w:pos="540"/>
        </w:tabs>
        <w:spacing w:line="360" w:lineRule="auto"/>
        <w:rPr>
          <w:rFonts w:ascii="Arial" w:hAnsi="Arial" w:cs="Arial"/>
          <w:color w:val="FF0000"/>
        </w:rPr>
      </w:pPr>
      <w:r w:rsidRPr="007F2729">
        <w:rPr>
          <w:rFonts w:ascii="Arial" w:hAnsi="Arial" w:cs="Arial"/>
          <w:color w:val="FF0000"/>
        </w:rPr>
        <w:t>https://platformazakupowa.pl/transakcja/829362</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Pzp oraz Open Nexus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554F7D44" w14:textId="3CA4E5C4"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 xml:space="preserve">zatrudnienia przez wykonawcę na podstawie </w:t>
      </w:r>
      <w:r w:rsidR="00EE6154">
        <w:rPr>
          <w:rFonts w:ascii="Arial" w:hAnsi="Arial" w:cs="Arial"/>
        </w:rPr>
        <w:t>stosunku pracy</w:t>
      </w:r>
      <w:r w:rsidR="00B366A2">
        <w:rPr>
          <w:rFonts w:ascii="Arial" w:hAnsi="Arial" w:cs="Arial"/>
        </w:rPr>
        <w:t xml:space="preserve"> </w:t>
      </w:r>
      <w:r w:rsidRPr="00D87D8C">
        <w:rPr>
          <w:rFonts w:ascii="Arial" w:hAnsi="Arial" w:cs="Arial"/>
        </w:rPr>
        <w:t>os</w:t>
      </w:r>
      <w:r w:rsidR="00B366A2">
        <w:rPr>
          <w:rFonts w:ascii="Arial" w:hAnsi="Arial" w:cs="Arial"/>
        </w:rPr>
        <w:t>oby</w:t>
      </w:r>
      <w:r w:rsidRPr="00D87D8C">
        <w:rPr>
          <w:rFonts w:ascii="Arial" w:hAnsi="Arial" w:cs="Arial"/>
        </w:rPr>
        <w:t xml:space="preserve"> wykonując</w:t>
      </w:r>
      <w:r w:rsidR="00B366A2">
        <w:rPr>
          <w:rFonts w:ascii="Arial" w:hAnsi="Arial" w:cs="Arial"/>
        </w:rPr>
        <w:t>e</w:t>
      </w:r>
      <w:r w:rsidRPr="00D87D8C">
        <w:rPr>
          <w:rFonts w:ascii="Arial" w:hAnsi="Arial" w:cs="Arial"/>
        </w:rPr>
        <w:t xml:space="preserve">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637802">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04FB9D36" w14:textId="13F2C8BD" w:rsidR="00265491" w:rsidRPr="005510A0" w:rsidRDefault="001A5A3B" w:rsidP="00CF7BBD">
      <w:pPr>
        <w:numPr>
          <w:ilvl w:val="0"/>
          <w:numId w:val="38"/>
        </w:numPr>
        <w:spacing w:line="360" w:lineRule="auto"/>
        <w:ind w:right="7"/>
        <w:rPr>
          <w:rFonts w:ascii="Arial" w:hAnsi="Arial" w:cs="Arial"/>
          <w:bCs/>
        </w:rPr>
      </w:pPr>
      <w:r w:rsidRPr="005510A0">
        <w:rPr>
          <w:rFonts w:ascii="Arial" w:hAnsi="Arial" w:cs="Arial"/>
        </w:rPr>
        <w:t>Przedmiotem zamówienia jest</w:t>
      </w:r>
      <w:r w:rsidR="00F24EB0" w:rsidRPr="005510A0">
        <w:rPr>
          <w:rFonts w:ascii="Arial" w:hAnsi="Arial" w:cs="Arial"/>
          <w:bCs/>
        </w:rPr>
        <w:t xml:space="preserve"> </w:t>
      </w:r>
      <w:r w:rsidR="005510A0">
        <w:rPr>
          <w:rFonts w:ascii="Arial" w:hAnsi="Arial" w:cs="Arial"/>
          <w:bCs/>
        </w:rPr>
        <w:t>r</w:t>
      </w:r>
      <w:r w:rsidR="005510A0" w:rsidRPr="005510A0">
        <w:rPr>
          <w:rFonts w:ascii="Arial" w:hAnsi="Arial" w:cs="Arial"/>
          <w:bCs/>
        </w:rPr>
        <w:t>emont chodnika na skrzyżowaniu dróg powiatowych nr 2433C Żabienko – Gębice i 2432C Marcinkowo – Łosośniki – granica woj. w miejsc. Marcinkowo</w:t>
      </w:r>
      <w:r w:rsidR="00265491" w:rsidRPr="005510A0">
        <w:rPr>
          <w:rFonts w:ascii="Arial" w:hAnsi="Arial" w:cs="Arial"/>
          <w:bCs/>
        </w:rPr>
        <w:t xml:space="preserve">. </w:t>
      </w:r>
      <w:r w:rsidR="005510A0" w:rsidRPr="005510A0">
        <w:rPr>
          <w:rFonts w:ascii="Arial" w:hAnsi="Arial" w:cs="Arial"/>
          <w:bCs/>
        </w:rPr>
        <w:t xml:space="preserve">Remont chodnika realizowany będzie na odcinku drogi powiatowej nr 2433C Żabienko – Gębice od zjazdu z posesji na działce nr 140/15 na drogę powiatową nr 2432C Marcinkowo – Łosośniki – gr. </w:t>
      </w:r>
      <w:r w:rsidR="005510A0" w:rsidRPr="005510A0">
        <w:rPr>
          <w:rFonts w:ascii="Arial" w:hAnsi="Arial" w:cs="Arial"/>
          <w:bCs/>
        </w:rPr>
        <w:lastRenderedPageBreak/>
        <w:t>Województwa do projektowanego przejścia dla pieszych w km 5+389,5 na drodze powiatowej nr 2433C oraz remont zatoki autobusowej od km 0+051 do 0+107 strona prawa wzdłuż drogi powiatowej nr 2433C.</w:t>
      </w:r>
      <w:r w:rsidR="005510A0">
        <w:rPr>
          <w:rFonts w:ascii="Arial" w:hAnsi="Arial" w:cs="Arial"/>
          <w:bCs/>
        </w:rPr>
        <w:t xml:space="preserve"> </w:t>
      </w:r>
      <w:r w:rsidR="005510A0" w:rsidRPr="005510A0">
        <w:rPr>
          <w:rFonts w:ascii="Arial" w:hAnsi="Arial" w:cs="Arial"/>
          <w:bCs/>
        </w:rPr>
        <w:t>Długość projektowanego chodnika w zakresie kilometrowym 0+000 do 0+114 o długości 114 m.</w:t>
      </w:r>
    </w:p>
    <w:p w14:paraId="7B8D8378" w14:textId="1B4F1C58" w:rsidR="00F50027" w:rsidRPr="00A027DD" w:rsidRDefault="00F50027" w:rsidP="00A027DD">
      <w:pPr>
        <w:numPr>
          <w:ilvl w:val="0"/>
          <w:numId w:val="38"/>
        </w:numPr>
        <w:spacing w:line="360" w:lineRule="auto"/>
        <w:ind w:left="284" w:right="7" w:hanging="284"/>
        <w:rPr>
          <w:rFonts w:ascii="Arial" w:hAnsi="Arial" w:cs="Arial"/>
          <w:bCs/>
        </w:rPr>
      </w:pPr>
      <w:r w:rsidRPr="00A027DD">
        <w:rPr>
          <w:rFonts w:ascii="Arial" w:hAnsi="Arial" w:cs="Arial"/>
        </w:rPr>
        <w:t xml:space="preserve">Wspólny Słownik Zamówień CPV: </w:t>
      </w:r>
    </w:p>
    <w:p w14:paraId="7EF97E56" w14:textId="77777777" w:rsidR="00F50027" w:rsidRPr="00F50027" w:rsidRDefault="00F50027" w:rsidP="006300D1">
      <w:pPr>
        <w:spacing w:line="360" w:lineRule="auto"/>
        <w:ind w:left="284"/>
        <w:rPr>
          <w:rFonts w:ascii="Arial" w:hAnsi="Arial" w:cs="Arial"/>
        </w:rPr>
      </w:pPr>
      <w:r w:rsidRPr="00F50027">
        <w:rPr>
          <w:rFonts w:ascii="Arial" w:hAnsi="Arial" w:cs="Arial"/>
        </w:rPr>
        <w:t>Główny kod CPV:</w:t>
      </w:r>
    </w:p>
    <w:p w14:paraId="4470B13D" w14:textId="7C03DF11" w:rsidR="00F50027" w:rsidRPr="00F50027" w:rsidRDefault="00DA7895" w:rsidP="006300D1">
      <w:pPr>
        <w:spacing w:line="360" w:lineRule="auto"/>
        <w:ind w:left="284"/>
        <w:rPr>
          <w:rFonts w:ascii="Arial" w:hAnsi="Arial" w:cs="Arial"/>
        </w:rPr>
      </w:pPr>
      <w:r w:rsidRPr="00DA7895">
        <w:rPr>
          <w:rFonts w:ascii="Arial" w:hAnsi="Arial" w:cs="Arial"/>
        </w:rPr>
        <w:t>45233222-1</w:t>
      </w:r>
      <w:r w:rsidR="00F50027" w:rsidRPr="00F50027">
        <w:rPr>
          <w:rFonts w:ascii="Arial" w:hAnsi="Arial" w:cs="Arial"/>
        </w:rPr>
        <w:t xml:space="preserve"> - </w:t>
      </w:r>
      <w:r w:rsidRPr="00DA7895">
        <w:rPr>
          <w:rFonts w:ascii="Arial" w:hAnsi="Arial" w:cs="Arial"/>
        </w:rPr>
        <w:t>Roboty budowlane w zakresie układania chodników i asfaltowania</w:t>
      </w:r>
    </w:p>
    <w:p w14:paraId="607E0097" w14:textId="77777777" w:rsidR="00A027DD"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dopuszcza składania ofert wariantowych oraz w postaci katalogów elektronicznych.</w:t>
      </w:r>
    </w:p>
    <w:p w14:paraId="48072357" w14:textId="43A9B47D" w:rsidR="00F50027" w:rsidRDefault="00F50027" w:rsidP="00F50027">
      <w:pPr>
        <w:pStyle w:val="Akapitzlist"/>
        <w:numPr>
          <w:ilvl w:val="0"/>
          <w:numId w:val="38"/>
        </w:numPr>
        <w:spacing w:line="360" w:lineRule="auto"/>
        <w:ind w:left="0"/>
        <w:rPr>
          <w:rFonts w:ascii="Arial" w:hAnsi="Arial" w:cs="Arial"/>
        </w:rPr>
      </w:pPr>
      <w:r w:rsidRPr="00A027DD">
        <w:rPr>
          <w:rFonts w:ascii="Arial" w:hAnsi="Arial" w:cs="Arial"/>
        </w:rPr>
        <w:t>Zamawiający nie przewiduje udzielania zamówień, o których mowa w art. 214 ust. 1 pkt 7 i 8.</w:t>
      </w:r>
    </w:p>
    <w:p w14:paraId="0776096A" w14:textId="12905560" w:rsidR="00A027DD" w:rsidRPr="00A027DD" w:rsidRDefault="00A027DD" w:rsidP="00A027DD">
      <w:pPr>
        <w:pStyle w:val="Akapitzlist"/>
        <w:numPr>
          <w:ilvl w:val="0"/>
          <w:numId w:val="38"/>
        </w:numPr>
        <w:spacing w:line="360" w:lineRule="auto"/>
        <w:ind w:left="284" w:hanging="284"/>
        <w:rPr>
          <w:rFonts w:ascii="Arial" w:hAnsi="Arial" w:cs="Arial"/>
        </w:rPr>
      </w:pPr>
      <w:r w:rsidRPr="009C7CBF">
        <w:rPr>
          <w:rFonts w:ascii="Arial" w:hAnsi="Arial" w:cs="Arial"/>
        </w:rPr>
        <w:t>Niniejsze zamówienie nie zostało podzielone na części. 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lastRenderedPageBreak/>
        <w:t>TERMIN WYKONANIA ZAMÓWIENIA</w:t>
      </w:r>
    </w:p>
    <w:p w14:paraId="7E8B92B6" w14:textId="5242FCDD"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DA7895">
        <w:rPr>
          <w:rFonts w:ascii="Arial" w:hAnsi="Arial" w:cs="Arial"/>
          <w:sz w:val="24"/>
          <w:szCs w:val="24"/>
        </w:rPr>
        <w:t>6</w:t>
      </w:r>
      <w:r w:rsidR="00C24332" w:rsidRPr="00605B91">
        <w:rPr>
          <w:rFonts w:ascii="Arial" w:hAnsi="Arial" w:cs="Arial"/>
          <w:sz w:val="24"/>
          <w:szCs w:val="24"/>
        </w:rPr>
        <w:t xml:space="preserve"> miesi</w:t>
      </w:r>
      <w:r w:rsidR="00DA7895">
        <w:rPr>
          <w:rFonts w:ascii="Arial" w:hAnsi="Arial" w:cs="Arial"/>
          <w:sz w:val="24"/>
          <w:szCs w:val="24"/>
        </w:rPr>
        <w:t>ę</w:t>
      </w:r>
      <w:r w:rsidR="002F2E98">
        <w:rPr>
          <w:rFonts w:ascii="Arial" w:hAnsi="Arial" w:cs="Arial"/>
          <w:sz w:val="24"/>
          <w:szCs w:val="24"/>
        </w:rPr>
        <w:t>c</w:t>
      </w:r>
      <w:r w:rsidR="00DA7895">
        <w:rPr>
          <w:rFonts w:ascii="Arial" w:hAnsi="Arial" w:cs="Arial"/>
          <w:sz w:val="24"/>
          <w:szCs w:val="24"/>
        </w:rPr>
        <w:t>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A4E193A" w14:textId="19519F7B" w:rsidR="00135D3F" w:rsidRPr="00135D3F" w:rsidRDefault="00135D3F" w:rsidP="00135D3F">
      <w:pPr>
        <w:pStyle w:val="Teksttreci0"/>
        <w:spacing w:line="360" w:lineRule="auto"/>
        <w:ind w:left="852" w:right="20" w:firstLine="0"/>
        <w:rPr>
          <w:rFonts w:ascii="Arial" w:hAnsi="Arial" w:cs="Arial"/>
          <w:sz w:val="24"/>
          <w:szCs w:val="24"/>
        </w:rPr>
      </w:pPr>
      <w:r w:rsidRPr="00135D3F">
        <w:rPr>
          <w:rFonts w:ascii="Arial" w:hAnsi="Arial" w:cs="Arial"/>
          <w:sz w:val="24"/>
          <w:szCs w:val="24"/>
        </w:rPr>
        <w:t xml:space="preserve">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(o.c. deliktowa i kontraktowa) na sumę gwarancyjną min. </w:t>
      </w:r>
      <w:r>
        <w:rPr>
          <w:rFonts w:ascii="Arial" w:hAnsi="Arial" w:cs="Arial"/>
          <w:sz w:val="24"/>
          <w:szCs w:val="24"/>
        </w:rPr>
        <w:t>100</w:t>
      </w:r>
      <w:r w:rsidRPr="00135D3F">
        <w:rPr>
          <w:rFonts w:ascii="Arial" w:hAnsi="Arial" w:cs="Arial"/>
          <w:sz w:val="24"/>
          <w:szCs w:val="24"/>
        </w:rPr>
        <w:t xml:space="preserve"> 000 zł.</w:t>
      </w:r>
    </w:p>
    <w:p w14:paraId="1299A90A" w14:textId="512AA7ED" w:rsidR="00706B73" w:rsidRPr="00706B73" w:rsidRDefault="00135D3F" w:rsidP="00135D3F">
      <w:pPr>
        <w:pStyle w:val="Teksttreci0"/>
        <w:shd w:val="clear" w:color="auto" w:fill="auto"/>
        <w:spacing w:line="360" w:lineRule="auto"/>
        <w:ind w:left="852" w:right="20" w:firstLine="0"/>
        <w:rPr>
          <w:rFonts w:ascii="Arial" w:hAnsi="Arial" w:cs="Arial"/>
          <w:sz w:val="24"/>
          <w:szCs w:val="24"/>
        </w:rPr>
      </w:pPr>
      <w:r w:rsidRPr="00135D3F">
        <w:rPr>
          <w:rFonts w:ascii="Arial" w:hAnsi="Arial" w:cs="Arial"/>
          <w:sz w:val="24"/>
          <w:szCs w:val="24"/>
        </w:rPr>
        <w:t>Uwaga: Zamawiający nie wymaga odrębnej polisy do przedmiotowego kontraktu. Wykonawca spełni wymaganie składając ogólną polisę ubezpieczenia OC, która obejmuje  przedmiot zamówienia</w:t>
      </w:r>
      <w:r w:rsidR="00706B73" w:rsidRPr="00706B73">
        <w:rPr>
          <w:rFonts w:ascii="Arial" w:hAnsi="Arial" w:cs="Arial"/>
          <w:sz w:val="24"/>
          <w:szCs w:val="24"/>
        </w:rPr>
        <w:t>.</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4EF73CCA" w14:textId="62F8AA8B" w:rsidR="001D312B" w:rsidRPr="001D312B" w:rsidRDefault="001D312B" w:rsidP="001D312B">
      <w:pPr>
        <w:pStyle w:val="Akapitzlist"/>
        <w:numPr>
          <w:ilvl w:val="1"/>
          <w:numId w:val="11"/>
        </w:numPr>
        <w:spacing w:after="294" w:line="360" w:lineRule="auto"/>
        <w:ind w:right="14"/>
        <w:rPr>
          <w:rFonts w:ascii="Arial" w:hAnsi="Arial" w:cs="Arial"/>
          <w:b/>
          <w:bCs/>
        </w:rPr>
      </w:pPr>
      <w:r w:rsidRPr="001D312B">
        <w:rPr>
          <w:rFonts w:ascii="Arial" w:hAnsi="Arial" w:cs="Arial"/>
          <w:b/>
          <w:bCs/>
        </w:rPr>
        <w:t>w zakresie zdolności technicznej</w:t>
      </w:r>
    </w:p>
    <w:p w14:paraId="3CD937C3" w14:textId="7564EC6D" w:rsidR="00DC2AB8" w:rsidRDefault="00557BE4" w:rsidP="00135D3F">
      <w:pPr>
        <w:pStyle w:val="Akapitzlist"/>
        <w:spacing w:after="294" w:line="360" w:lineRule="auto"/>
        <w:ind w:left="900" w:right="14"/>
        <w:rPr>
          <w:rFonts w:ascii="Arial" w:hAnsi="Arial" w:cs="Arial"/>
        </w:rPr>
      </w:pPr>
      <w:r w:rsidRPr="00557BE4">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557BE4">
        <w:rPr>
          <w:rFonts w:ascii="Arial" w:hAnsi="Arial" w:cs="Arial"/>
        </w:rPr>
        <w:lastRenderedPageBreak/>
        <w:t>zamówienie obejmujące budowę,</w:t>
      </w:r>
      <w:r w:rsidR="00135D3F">
        <w:rPr>
          <w:rFonts w:ascii="Arial" w:hAnsi="Arial" w:cs="Arial"/>
        </w:rPr>
        <w:t xml:space="preserve"> modernizację,</w:t>
      </w:r>
      <w:r w:rsidRPr="00557BE4">
        <w:rPr>
          <w:rFonts w:ascii="Arial" w:hAnsi="Arial" w:cs="Arial"/>
        </w:rPr>
        <w:t xml:space="preserve"> przebudowę, rozbudowę, remont </w:t>
      </w:r>
      <w:r w:rsidR="004E73B0">
        <w:rPr>
          <w:rFonts w:ascii="Arial" w:hAnsi="Arial" w:cs="Arial"/>
        </w:rPr>
        <w:t>chodnika</w:t>
      </w:r>
      <w:r w:rsidRPr="00557BE4">
        <w:rPr>
          <w:rFonts w:ascii="Arial" w:hAnsi="Arial" w:cs="Arial"/>
        </w:rPr>
        <w:t xml:space="preserve"> </w:t>
      </w:r>
      <w:r>
        <w:rPr>
          <w:rFonts w:ascii="Arial" w:hAnsi="Arial" w:cs="Arial"/>
        </w:rPr>
        <w:t>o wartości przynajmniej 200 000,00 złotych.</w:t>
      </w:r>
    </w:p>
    <w:p w14:paraId="73A7D840" w14:textId="4BE2B7A9" w:rsidR="001D312B" w:rsidRPr="001D312B" w:rsidRDefault="001D312B" w:rsidP="001D312B">
      <w:pPr>
        <w:pStyle w:val="Akapitzlist"/>
        <w:numPr>
          <w:ilvl w:val="1"/>
          <w:numId w:val="11"/>
        </w:numPr>
        <w:spacing w:line="360" w:lineRule="auto"/>
        <w:ind w:right="14"/>
        <w:rPr>
          <w:rFonts w:ascii="Arial" w:hAnsi="Arial" w:cs="Arial"/>
          <w:b/>
          <w:bCs/>
        </w:rPr>
      </w:pPr>
      <w:r w:rsidRPr="001D312B">
        <w:rPr>
          <w:rFonts w:ascii="Arial" w:hAnsi="Arial" w:cs="Arial"/>
          <w:b/>
          <w:bCs/>
        </w:rPr>
        <w:t>w zakresie zdolności zawodowej:</w:t>
      </w:r>
    </w:p>
    <w:p w14:paraId="6492ED56" w14:textId="0438CBB1" w:rsidR="001D312B" w:rsidRPr="001D312B" w:rsidRDefault="001D312B" w:rsidP="001D312B">
      <w:pPr>
        <w:pStyle w:val="Akapitzlist"/>
        <w:spacing w:after="294" w:line="360" w:lineRule="auto"/>
        <w:ind w:left="900"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63E9449D" w14:textId="77777777" w:rsidR="005B2609"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06FA249D" w14:textId="77777777" w:rsidR="005B2609" w:rsidRDefault="005B2609" w:rsidP="005B2609">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55B4BE3" w14:textId="77777777" w:rsidR="005B2609" w:rsidRPr="00E54A86" w:rsidRDefault="005B2609" w:rsidP="005B2609">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A7B2DC9"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42986E8E" w14:textId="77777777" w:rsidR="005B2609"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 xml:space="preserve">wykazach określonych w rozporządzeniu 765/2006 i rozporządzeniu 269/2014 albo wpisana na listę lub będąca takim beneficjentem rzeczywistym </w:t>
      </w:r>
      <w:r w:rsidRPr="00E54A86">
        <w:rPr>
          <w:rFonts w:ascii="Arial" w:hAnsi="Arial" w:cs="Arial"/>
          <w:sz w:val="24"/>
          <w:szCs w:val="24"/>
        </w:rPr>
        <w:lastRenderedPageBreak/>
        <w:t>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CD6250F" w14:textId="77777777" w:rsidR="005B2609" w:rsidRPr="00E54A86" w:rsidRDefault="005B2609" w:rsidP="005B2609">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6E58AABB" w14:textId="77777777" w:rsidR="005B2609" w:rsidRPr="00E54A86" w:rsidRDefault="005B2609" w:rsidP="005B2609">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4FE53942" w14:textId="65D65202" w:rsidR="00067044" w:rsidRPr="00E8477F" w:rsidRDefault="005B2609" w:rsidP="005B2609">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56FD55" w14:textId="77777777" w:rsidR="00135D3F" w:rsidRPr="00135D3F"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C41785F"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t>Wykonawca w przedmiotowym wykazie wskaże roboty budowlane określone w warunku wskazanym w Rozdziale VIII ust. 2 pkt 4 lit. a. oraz złoży dowody, że roboty te zostały wykonane należycie.</w:t>
      </w:r>
    </w:p>
    <w:p w14:paraId="76B3D430" w14:textId="77777777" w:rsidR="00135D3F" w:rsidRPr="00135D3F" w:rsidRDefault="00135D3F" w:rsidP="00135D3F">
      <w:pPr>
        <w:pStyle w:val="Akapitzlist"/>
        <w:spacing w:line="360" w:lineRule="auto"/>
        <w:ind w:left="720"/>
        <w:rPr>
          <w:rFonts w:ascii="Arial" w:hAnsi="Arial" w:cs="Arial"/>
        </w:rPr>
      </w:pPr>
      <w:r w:rsidRPr="00135D3F">
        <w:rPr>
          <w:rFonts w:ascii="Arial" w:hAnsi="Arial" w:cs="Arial"/>
        </w:rPr>
        <w:lastRenderedPageBreak/>
        <w:t xml:space="preserve">Przedmiotowy wykaz robót budowlanych należy złożyć na formularzu udostępnionym w ramach niniejszej SWZ - wzór przedmiotowego oświadczenia stanowi zał. nr 7 SWZ. </w:t>
      </w:r>
    </w:p>
    <w:p w14:paraId="1B86A4EB" w14:textId="62080D7F" w:rsidR="0044763A" w:rsidRDefault="00135D3F" w:rsidP="00135D3F">
      <w:pPr>
        <w:pStyle w:val="Akapitzlist"/>
        <w:numPr>
          <w:ilvl w:val="2"/>
          <w:numId w:val="11"/>
        </w:numPr>
        <w:spacing w:line="360" w:lineRule="auto"/>
        <w:ind w:left="720"/>
        <w:rPr>
          <w:rFonts w:ascii="Arial" w:hAnsi="Arial" w:cs="Arial"/>
        </w:rPr>
      </w:pPr>
      <w:r w:rsidRPr="00135D3F">
        <w:rPr>
          <w:rFonts w:ascii="Arial" w:hAnsi="Arial" w:cs="Arial"/>
        </w:rPr>
        <w:t>Opłacona polisa lub inny dokument potwierdzający, że wykonawca jest ubezpieczony od odpowiedzialności cywilnej w zakresie określonym w</w:t>
      </w:r>
      <w:r>
        <w:rPr>
          <w:rFonts w:ascii="Arial" w:hAnsi="Arial" w:cs="Arial"/>
        </w:rPr>
        <w:t> </w:t>
      </w:r>
      <w:r w:rsidRPr="00135D3F">
        <w:rPr>
          <w:rFonts w:ascii="Arial" w:hAnsi="Arial" w:cs="Arial"/>
        </w:rPr>
        <w:t>Rozdziale VIII ust. 2 pkt 3. W sytuacji, gdy fakt opłacenia składek nie wynika z samej treści polisy, wykonawca powinien załączyć do polisy inny dokument potwierdzający odprowadzanie stosownych składek (np. wyciąg z konta bankowego lub rachunek).</w:t>
      </w:r>
    </w:p>
    <w:p w14:paraId="1746C8F0" w14:textId="77777777" w:rsidR="001D312B" w:rsidRPr="001D312B" w:rsidRDefault="001D312B" w:rsidP="001D312B">
      <w:pPr>
        <w:pStyle w:val="Akapitzlist"/>
        <w:numPr>
          <w:ilvl w:val="2"/>
          <w:numId w:val="11"/>
        </w:numPr>
        <w:spacing w:line="360" w:lineRule="auto"/>
        <w:ind w:left="720"/>
        <w:rPr>
          <w:rFonts w:ascii="Arial" w:hAnsi="Arial" w:cs="Arial"/>
        </w:rPr>
      </w:pPr>
      <w:r w:rsidRPr="001D312B">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p>
    <w:p w14:paraId="11975FEE" w14:textId="6A08443B" w:rsidR="001D312B" w:rsidRPr="001D312B" w:rsidRDefault="001D312B" w:rsidP="001D312B">
      <w:pPr>
        <w:pStyle w:val="Akapitzlist"/>
        <w:spacing w:line="360" w:lineRule="auto"/>
        <w:ind w:left="720"/>
        <w:rPr>
          <w:rFonts w:ascii="Arial" w:hAnsi="Arial" w:cs="Arial"/>
        </w:rPr>
      </w:pPr>
      <w:r w:rsidRPr="001D312B">
        <w:rPr>
          <w:rFonts w:ascii="Arial" w:hAnsi="Arial" w:cs="Arial"/>
        </w:rPr>
        <w:t>Przedmiotowy wykaz osób należy złożyć na formularzu udostępnionym w ramach niniejszej SWZ - wzór przedmiotowego oświadczenia stanowi zał. nr</w:t>
      </w:r>
      <w:r>
        <w:rPr>
          <w:rFonts w:ascii="Arial" w:hAnsi="Arial" w:cs="Arial"/>
        </w:rPr>
        <w:t> 10</w:t>
      </w:r>
      <w:r w:rsidRPr="001D312B">
        <w:rPr>
          <w:rFonts w:ascii="Arial" w:hAnsi="Arial" w:cs="Arial"/>
        </w:rPr>
        <w:t xml:space="preserve"> SWZ.</w:t>
      </w:r>
    </w:p>
    <w:p w14:paraId="7E599BD5" w14:textId="77777777" w:rsidR="001D312B" w:rsidRPr="00135D3F" w:rsidRDefault="001D312B" w:rsidP="001D312B">
      <w:pPr>
        <w:pStyle w:val="Akapitzlist"/>
        <w:spacing w:line="360" w:lineRule="auto"/>
        <w:ind w:left="720"/>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 xml:space="preserve">całości lub części dokumentem zawierającym odpowiednio oświadczenie </w:t>
      </w:r>
      <w:r w:rsidRPr="00E8477F">
        <w:rPr>
          <w:rFonts w:ascii="Arial" w:hAnsi="Arial" w:cs="Arial"/>
        </w:rPr>
        <w:lastRenderedPageBreak/>
        <w:t>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FF03CDB"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8" w:history="1">
        <w:r w:rsidR="005B2609" w:rsidRPr="00312155">
          <w:rPr>
            <w:rStyle w:val="Hipercze"/>
            <w:rFonts w:ascii="Arial" w:hAnsi="Arial" w:cs="Arial"/>
          </w:rPr>
          <w:t>zdpmogilno@post.pl</w:t>
        </w:r>
      </w:hyperlink>
      <w:r w:rsidR="005B2609">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07695A9" w:rsidR="00067044" w:rsidRPr="00E65CDD" w:rsidRDefault="003E3D7E" w:rsidP="00E65CDD">
      <w:pPr>
        <w:pStyle w:val="Akapitzlist"/>
        <w:spacing w:line="360" w:lineRule="auto"/>
        <w:ind w:left="852" w:right="92"/>
        <w:rPr>
          <w:rFonts w:ascii="Arial" w:hAnsi="Arial" w:cs="Arial"/>
          <w:color w:val="0070C0"/>
          <w:u w:val="single" w:color="0070C0"/>
        </w:rPr>
      </w:pPr>
      <w:hyperlink r:id="rId9" w:history="1">
        <w:r w:rsidR="00067044" w:rsidRPr="00E65CDD">
          <w:rPr>
            <w:rFonts w:ascii="Arial" w:hAnsi="Arial" w:cs="Arial"/>
            <w:b/>
            <w:u w:color="FF0000"/>
          </w:rPr>
          <w:t>https://platformazakupowa.pl/pn/</w:t>
        </w:r>
        <w:r w:rsidR="00947233">
          <w:rPr>
            <w:rFonts w:ascii="Arial" w:hAnsi="Arial" w:cs="Arial"/>
            <w:b/>
            <w:u w:color="FF0000"/>
          </w:rPr>
          <w:t>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3BC1E017"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D50140" w:rsidRPr="00A90744">
        <w:rPr>
          <w:rFonts w:ascii="Arial" w:hAnsi="Arial" w:cs="Arial"/>
        </w:rPr>
        <w:t xml:space="preserve"> na każdą z części postępowania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C96C735"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D806C8">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300AD54B" w14:textId="6B96346B" w:rsidR="00C70BBA" w:rsidRPr="004A028D" w:rsidRDefault="00067044" w:rsidP="004A028D">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lastRenderedPageBreak/>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770A68AC" w14:textId="77777777" w:rsidR="003B6749" w:rsidRPr="003B6749" w:rsidRDefault="003B6749" w:rsidP="003B6749">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Pr="003B6749">
        <w:rPr>
          <w:rFonts w:ascii="Arial" w:hAnsi="Arial" w:cs="Arial"/>
          <w:b/>
          <w:bCs/>
        </w:rPr>
        <w:t>3 500,00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2F4A0FA9" w14:textId="77777777" w:rsidR="003B6749" w:rsidRDefault="003B6749" w:rsidP="003B6749">
      <w:pPr>
        <w:pStyle w:val="Akapitzlist"/>
        <w:numPr>
          <w:ilvl w:val="1"/>
          <w:numId w:val="17"/>
        </w:numPr>
        <w:spacing w:line="360" w:lineRule="auto"/>
        <w:ind w:right="23"/>
        <w:rPr>
          <w:rFonts w:ascii="Arial" w:hAnsi="Arial" w:cs="Arial"/>
          <w:lang w:val="en-US"/>
        </w:rPr>
      </w:pPr>
      <w:r w:rsidRPr="003B6749">
        <w:rPr>
          <w:rFonts w:ascii="Arial" w:hAnsi="Arial" w:cs="Arial"/>
          <w:lang w:val="en-US"/>
        </w:rPr>
        <w:t>pieniądzu;</w:t>
      </w:r>
    </w:p>
    <w:p w14:paraId="7845262F" w14:textId="77777777" w:rsidR="003B6749" w:rsidRDefault="003B6749" w:rsidP="003B6749">
      <w:pPr>
        <w:pStyle w:val="Akapitzlist"/>
        <w:numPr>
          <w:ilvl w:val="1"/>
          <w:numId w:val="17"/>
        </w:numPr>
        <w:spacing w:line="360" w:lineRule="auto"/>
        <w:ind w:right="23"/>
        <w:rPr>
          <w:rFonts w:ascii="Arial" w:hAnsi="Arial" w:cs="Arial"/>
          <w:lang w:val="en-US"/>
        </w:rPr>
      </w:pPr>
      <w:r w:rsidRPr="003B6749">
        <w:rPr>
          <w:rFonts w:ascii="Arial" w:hAnsi="Arial" w:cs="Arial"/>
          <w:lang w:val="en-US"/>
        </w:rPr>
        <w:t>gwarancjach bankowych;</w:t>
      </w:r>
    </w:p>
    <w:p w14:paraId="37AD4B7D" w14:textId="77777777"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lastRenderedPageBreak/>
        <w:t>gwarancjach ubezpieczeniowych;</w:t>
      </w:r>
    </w:p>
    <w:p w14:paraId="676E3684" w14:textId="7FB4702A" w:rsidR="003B6749" w:rsidRDefault="003B6749" w:rsidP="003B6749">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p>
    <w:p w14:paraId="5AD24F0B" w14:textId="767944EA" w:rsidR="003B6749" w:rsidRDefault="003B6749" w:rsidP="003B6749">
      <w:pPr>
        <w:pStyle w:val="Akapitzlist"/>
        <w:spacing w:line="360" w:lineRule="auto"/>
        <w:ind w:left="697" w:right="23"/>
        <w:rPr>
          <w:rFonts w:ascii="Arial" w:hAnsi="Arial" w:cs="Arial"/>
        </w:rPr>
      </w:pPr>
      <w:r w:rsidRPr="003B6749">
        <w:rPr>
          <w:rFonts w:ascii="Arial" w:hAnsi="Arial" w:cs="Arial"/>
        </w:rPr>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sidR="00694EDF">
        <w:rPr>
          <w:rFonts w:ascii="Arial" w:hAnsi="Arial" w:cs="Arial"/>
        </w:rPr>
        <w:t>.</w:t>
      </w:r>
    </w:p>
    <w:p w14:paraId="0B29FE9F" w14:textId="31F1D936" w:rsidR="003B6749" w:rsidRPr="003B6749" w:rsidRDefault="00694EDF" w:rsidP="00C90FFB">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p.z.p. </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4AECC77"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101BD99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23189B">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23189B">
        <w:rPr>
          <w:rFonts w:ascii="Arial" w:hAnsi="Arial" w:cs="Arial"/>
          <w:b/>
        </w:rPr>
        <w:t>0</w:t>
      </w:r>
      <w:r w:rsidR="003E3D7E">
        <w:rPr>
          <w:rFonts w:ascii="Arial" w:hAnsi="Arial" w:cs="Arial"/>
          <w:b/>
        </w:rPr>
        <w:t>5</w:t>
      </w:r>
      <w:r w:rsidR="00B139E4">
        <w:rPr>
          <w:rFonts w:ascii="Arial" w:hAnsi="Arial" w:cs="Arial"/>
          <w:b/>
        </w:rPr>
        <w:t>.</w:t>
      </w:r>
      <w:r w:rsidR="009F7709">
        <w:rPr>
          <w:rFonts w:ascii="Arial" w:hAnsi="Arial" w:cs="Arial"/>
          <w:b/>
        </w:rPr>
        <w:t>1</w:t>
      </w:r>
      <w:r w:rsidR="0023189B">
        <w:rPr>
          <w:rFonts w:ascii="Arial" w:hAnsi="Arial" w:cs="Arial"/>
          <w:b/>
        </w:rPr>
        <w:t>2</w:t>
      </w:r>
      <w:r w:rsidR="00E106BF" w:rsidRPr="00C149FC">
        <w:rPr>
          <w:rFonts w:ascii="Arial" w:hAnsi="Arial" w:cs="Arial"/>
          <w:b/>
        </w:rPr>
        <w:t>.202</w:t>
      </w:r>
      <w:r w:rsidR="00866543">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6EE4A0B7"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23189B">
        <w:rPr>
          <w:rFonts w:ascii="Arial" w:hAnsi="Arial" w:cs="Arial"/>
          <w:b/>
        </w:rPr>
        <w:t>0</w:t>
      </w:r>
      <w:r w:rsidR="003E3D7E">
        <w:rPr>
          <w:rFonts w:ascii="Arial" w:hAnsi="Arial" w:cs="Arial"/>
          <w:b/>
        </w:rPr>
        <w:t>6</w:t>
      </w:r>
      <w:r w:rsidR="00B139E4">
        <w:rPr>
          <w:rFonts w:ascii="Arial" w:hAnsi="Arial" w:cs="Arial"/>
          <w:b/>
        </w:rPr>
        <w:t>.</w:t>
      </w:r>
      <w:r w:rsidR="00FE20C1">
        <w:rPr>
          <w:rFonts w:ascii="Arial" w:hAnsi="Arial" w:cs="Arial"/>
          <w:b/>
        </w:rPr>
        <w:t>1</w:t>
      </w:r>
      <w:r w:rsidR="0023189B">
        <w:rPr>
          <w:rFonts w:ascii="Arial" w:hAnsi="Arial" w:cs="Arial"/>
          <w:b/>
        </w:rPr>
        <w:t>1</w:t>
      </w:r>
      <w:r w:rsidR="000B538E" w:rsidRPr="00C149FC">
        <w:rPr>
          <w:rFonts w:ascii="Arial" w:hAnsi="Arial" w:cs="Arial"/>
          <w:b/>
        </w:rPr>
        <w:t>.</w:t>
      </w:r>
      <w:r w:rsidRPr="00C149FC">
        <w:rPr>
          <w:rFonts w:ascii="Arial" w:hAnsi="Arial" w:cs="Arial"/>
          <w:b/>
        </w:rPr>
        <w:t>202</w:t>
      </w:r>
      <w:r w:rsidR="009A1BFE">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O terminie złożenia oferty decyduje czas pełnego przeprocesowania transakcji na Platformie.</w:t>
      </w:r>
    </w:p>
    <w:p w14:paraId="1EFD6F62" w14:textId="31DF459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23189B" w:rsidRPr="0023189B">
        <w:rPr>
          <w:rFonts w:ascii="Arial" w:hAnsi="Arial" w:cs="Arial"/>
          <w:b/>
          <w:bCs/>
        </w:rPr>
        <w:t>0</w:t>
      </w:r>
      <w:r w:rsidR="003E3D7E">
        <w:rPr>
          <w:rFonts w:ascii="Arial" w:hAnsi="Arial" w:cs="Arial"/>
          <w:b/>
          <w:bCs/>
        </w:rPr>
        <w:t>6</w:t>
      </w:r>
      <w:r w:rsidR="00B139E4" w:rsidRPr="0023189B">
        <w:rPr>
          <w:rFonts w:ascii="Arial" w:hAnsi="Arial" w:cs="Arial"/>
          <w:b/>
          <w:bCs/>
        </w:rPr>
        <w:t>.</w:t>
      </w:r>
      <w:r w:rsidR="00FE20C1">
        <w:rPr>
          <w:rFonts w:ascii="Arial" w:hAnsi="Arial" w:cs="Arial"/>
          <w:b/>
          <w:bCs/>
        </w:rPr>
        <w:t>1</w:t>
      </w:r>
      <w:r w:rsidR="0023189B">
        <w:rPr>
          <w:rFonts w:ascii="Arial" w:hAnsi="Arial" w:cs="Arial"/>
          <w:b/>
          <w:bCs/>
        </w:rPr>
        <w:t>1</w:t>
      </w:r>
      <w:r w:rsidR="000B538E" w:rsidRPr="00C149FC">
        <w:rPr>
          <w:rFonts w:ascii="Arial" w:hAnsi="Arial" w:cs="Arial"/>
          <w:b/>
        </w:rPr>
        <w:t>.</w:t>
      </w:r>
      <w:r w:rsidRPr="00C149FC">
        <w:rPr>
          <w:rFonts w:ascii="Arial" w:hAnsi="Arial" w:cs="Arial"/>
          <w:b/>
        </w:rPr>
        <w:t>202</w:t>
      </w:r>
      <w:r w:rsidR="00866543">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lastRenderedPageBreak/>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05D65E75"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t xml:space="preserve">G = [(G of. Ocen. – </w:t>
      </w:r>
      <w:r w:rsidR="001D312B">
        <w:rPr>
          <w:rFonts w:ascii="Arial" w:hAnsi="Arial" w:cs="Arial"/>
          <w:b/>
          <w:bCs/>
          <w:lang w:val="en-US"/>
        </w:rPr>
        <w:t>36</w:t>
      </w:r>
      <w:r w:rsidRPr="00805ACB">
        <w:rPr>
          <w:rFonts w:ascii="Arial" w:hAnsi="Arial" w:cs="Arial"/>
          <w:b/>
          <w:bCs/>
          <w:lang w:val="en-US"/>
        </w:rPr>
        <w:t xml:space="preserve">) / </w:t>
      </w:r>
      <w:r w:rsidR="001D312B">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77FD3B28" w:rsidR="003E7E6E" w:rsidRPr="003E7E6E" w:rsidRDefault="001D312B"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w:t>
      </w:r>
      <w:r w:rsidR="00161744">
        <w:rPr>
          <w:rFonts w:ascii="Arial" w:hAnsi="Arial" w:cs="Arial"/>
        </w:rPr>
        <w:t xml:space="preserve"> </w:t>
      </w:r>
      <w:r w:rsidR="003E7E6E" w:rsidRPr="003E7E6E">
        <w:rPr>
          <w:rFonts w:ascii="Arial" w:hAnsi="Arial" w:cs="Arial"/>
        </w:rPr>
        <w:t xml:space="preserve">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5D969F5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1D312B">
        <w:rPr>
          <w:rFonts w:ascii="Arial" w:hAnsi="Arial" w:cs="Arial"/>
        </w:rPr>
        <w:t>36</w:t>
      </w:r>
      <w:r w:rsidRPr="003E7E6E">
        <w:rPr>
          <w:rFonts w:ascii="Arial" w:hAnsi="Arial" w:cs="Arial"/>
        </w:rPr>
        <w:t xml:space="preserve"> miesięcy </w:t>
      </w:r>
    </w:p>
    <w:p w14:paraId="12A45B43" w14:textId="0858341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1D312B">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34FAC5A4"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1D312B">
        <w:rPr>
          <w:rFonts w:ascii="Arial" w:hAnsi="Arial" w:cs="Arial"/>
        </w:rPr>
        <w:t>60</w:t>
      </w:r>
      <w:r w:rsidRPr="003E7E6E">
        <w:rPr>
          <w:rFonts w:ascii="Arial" w:hAnsi="Arial" w:cs="Arial"/>
        </w:rPr>
        <w:t xml:space="preserve"> miesi</w:t>
      </w:r>
      <w:r w:rsidR="00161744">
        <w:rPr>
          <w:rFonts w:ascii="Arial" w:hAnsi="Arial" w:cs="Arial"/>
        </w:rPr>
        <w:t>ę</w:t>
      </w:r>
      <w:r w:rsidRPr="003E7E6E">
        <w:rPr>
          <w:rFonts w:ascii="Arial" w:hAnsi="Arial" w:cs="Arial"/>
        </w:rPr>
        <w:t>c</w:t>
      </w:r>
      <w:r w:rsidR="00161744">
        <w:rPr>
          <w:rFonts w:ascii="Arial" w:hAnsi="Arial" w:cs="Arial"/>
        </w:rPr>
        <w:t>y</w:t>
      </w:r>
      <w:r w:rsidRPr="003E7E6E">
        <w:rPr>
          <w:rFonts w:ascii="Arial" w:hAnsi="Arial" w:cs="Arial"/>
        </w:rPr>
        <w:t xml:space="preserve"> do oceny ofert zostanie przyjęty okres </w:t>
      </w:r>
      <w:r w:rsidR="001D312B">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645BB60"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1D312B">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01BD0977"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w:t>
      </w:r>
      <w:r w:rsidR="008C7072">
        <w:rPr>
          <w:rFonts w:ascii="Arial" w:hAnsi="Arial" w:cs="Arial"/>
        </w:rPr>
        <w:t>8 do SWZ</w:t>
      </w:r>
      <w:r w:rsidR="000839E9">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Skargę wnosi się za pośrednictwem Prezesa Izby, w terminie 14 dni od dnia doręczenia orzeczenia Izby lub postanowienia Prezesa Izby, o którym mowa </w:t>
      </w:r>
      <w:r w:rsidRPr="002003F7">
        <w:rPr>
          <w:rFonts w:ascii="Arial" w:hAnsi="Arial" w:cs="Arial"/>
        </w:rPr>
        <w:lastRenderedPageBreak/>
        <w:t>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3872C314"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w:t>
      </w:r>
      <w:r w:rsidR="00353C76">
        <w:rPr>
          <w:rFonts w:ascii="Arial" w:hAnsi="Arial" w:cs="Arial"/>
        </w:rPr>
        <w:tab/>
      </w:r>
      <w:r w:rsidR="00353C76">
        <w:rPr>
          <w:rFonts w:ascii="Arial" w:hAnsi="Arial" w:cs="Arial"/>
        </w:rPr>
        <w:tab/>
      </w:r>
      <w:r w:rsidRPr="002003F7">
        <w:rPr>
          <w:rFonts w:ascii="Arial" w:hAnsi="Arial" w:cs="Arial"/>
        </w:rPr>
        <w:t>Formularz Ofertowy</w:t>
      </w:r>
    </w:p>
    <w:p w14:paraId="5EECE796" w14:textId="6C5DADBE"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 o spełnianiu warunków udziału w postępowaniu</w:t>
      </w:r>
    </w:p>
    <w:p w14:paraId="2BB9CB3B" w14:textId="6270C514" w:rsidR="002003F7" w:rsidRPr="002003F7" w:rsidRDefault="002003F7" w:rsidP="009A1BFE">
      <w:pPr>
        <w:spacing w:line="360" w:lineRule="auto"/>
        <w:ind w:left="2124" w:hanging="2124"/>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021F7BE6" w:rsidR="00805ACB" w:rsidRDefault="002003F7" w:rsidP="009A1BFE">
      <w:pPr>
        <w:suppressAutoHyphens/>
        <w:spacing w:line="360" w:lineRule="auto"/>
        <w:ind w:left="2124" w:hanging="2124"/>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34CE928B" w:rsidR="002003F7" w:rsidRPr="002003F7" w:rsidRDefault="008A3407" w:rsidP="002D59D5">
      <w:pPr>
        <w:suppressAutoHyphens/>
        <w:spacing w:line="360" w:lineRule="auto"/>
        <w:ind w:left="1620" w:hanging="1620"/>
        <w:rPr>
          <w:rFonts w:ascii="Arial" w:hAnsi="Arial" w:cs="Arial"/>
        </w:rPr>
      </w:pPr>
      <w:r>
        <w:rPr>
          <w:rFonts w:ascii="Arial" w:hAnsi="Arial" w:cs="Arial"/>
        </w:rPr>
        <w:t>Załącznik nr 5</w:t>
      </w:r>
      <w:r w:rsidR="00353C76">
        <w:rPr>
          <w:rFonts w:ascii="Arial" w:hAnsi="Arial" w:cs="Arial"/>
        </w:rPr>
        <w:tab/>
      </w:r>
      <w:r w:rsidR="00353C76">
        <w:rPr>
          <w:rFonts w:ascii="Arial" w:hAnsi="Arial" w:cs="Arial"/>
        </w:rPr>
        <w:tab/>
      </w:r>
      <w:r w:rsidR="000D4894">
        <w:rPr>
          <w:rFonts w:ascii="Arial" w:hAnsi="Arial" w:cs="Arial"/>
        </w:rPr>
        <w:t>Dokumentacja techniczna</w:t>
      </w:r>
    </w:p>
    <w:p w14:paraId="43725F26" w14:textId="5106141F"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A6C8B">
        <w:rPr>
          <w:rFonts w:ascii="Arial" w:hAnsi="Arial" w:cs="Arial"/>
        </w:rPr>
        <w:t>Wzór umowy</w:t>
      </w:r>
    </w:p>
    <w:p w14:paraId="0C13412B" w14:textId="1B49027B"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A6C8B">
        <w:rPr>
          <w:rFonts w:ascii="Arial" w:hAnsi="Arial" w:cs="Arial"/>
        </w:rPr>
        <w:t xml:space="preserve">Wykaz </w:t>
      </w:r>
      <w:r w:rsidR="000D4894">
        <w:rPr>
          <w:rFonts w:ascii="Arial" w:hAnsi="Arial" w:cs="Arial"/>
        </w:rPr>
        <w:t>robót</w:t>
      </w:r>
    </w:p>
    <w:p w14:paraId="32E1F764" w14:textId="20D9FE01"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8 </w:t>
      </w:r>
      <w:r w:rsidR="009A1BFE">
        <w:rPr>
          <w:rFonts w:ascii="Arial" w:hAnsi="Arial" w:cs="Arial"/>
        </w:rPr>
        <w:tab/>
      </w:r>
      <w:r w:rsidR="009A1BFE">
        <w:rPr>
          <w:rFonts w:ascii="Arial" w:hAnsi="Arial" w:cs="Arial"/>
        </w:rPr>
        <w:tab/>
      </w:r>
      <w:r w:rsidR="000D4894">
        <w:rPr>
          <w:rFonts w:ascii="Arial" w:hAnsi="Arial" w:cs="Arial"/>
        </w:rPr>
        <w:t>Kosztorys ofertowy</w:t>
      </w:r>
    </w:p>
    <w:p w14:paraId="3F234441" w14:textId="4A49CEFC"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9 </w:t>
      </w:r>
      <w:r w:rsidR="009A1BFE">
        <w:rPr>
          <w:rFonts w:ascii="Arial" w:hAnsi="Arial" w:cs="Arial"/>
        </w:rPr>
        <w:tab/>
      </w:r>
      <w:r w:rsidR="009A1BFE">
        <w:rPr>
          <w:rFonts w:ascii="Arial" w:hAnsi="Arial" w:cs="Arial"/>
        </w:rPr>
        <w:tab/>
      </w:r>
      <w:r w:rsidR="007A6C8B">
        <w:rPr>
          <w:rFonts w:ascii="Arial" w:hAnsi="Arial" w:cs="Arial"/>
        </w:rPr>
        <w:t>Wykaz pracowników</w:t>
      </w:r>
    </w:p>
    <w:p w14:paraId="4525EF9B" w14:textId="2946C09E" w:rsidR="001D312B" w:rsidRDefault="001D312B" w:rsidP="002D59D5">
      <w:pPr>
        <w:suppressAutoHyphens/>
        <w:spacing w:line="360" w:lineRule="auto"/>
        <w:ind w:left="1620" w:hanging="1620"/>
        <w:rPr>
          <w:rFonts w:ascii="Arial" w:hAnsi="Arial" w:cs="Arial"/>
        </w:rPr>
      </w:pPr>
      <w:r>
        <w:rPr>
          <w:rFonts w:ascii="Arial" w:hAnsi="Arial" w:cs="Arial"/>
        </w:rPr>
        <w:t>Załącznik nr 10</w:t>
      </w:r>
      <w:r>
        <w:rPr>
          <w:rFonts w:ascii="Arial" w:hAnsi="Arial" w:cs="Arial"/>
        </w:rPr>
        <w:tab/>
        <w:t>Wykaz osób</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5D6ED959"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7F2729">
      <w:rPr>
        <w:rFonts w:ascii="Arial" w:hAnsi="Arial" w:cs="Arial"/>
      </w:rPr>
      <w:t>1</w:t>
    </w:r>
    <w:r w:rsidR="006150FE">
      <w:rPr>
        <w:rFonts w:ascii="Arial" w:hAnsi="Arial" w:cs="Arial"/>
      </w:rPr>
      <w:t>0</w:t>
    </w:r>
    <w:r w:rsidRPr="00726E5A">
      <w:rPr>
        <w:rFonts w:ascii="Arial" w:hAnsi="Arial" w:cs="Arial"/>
      </w:rPr>
      <w:t>.202</w:t>
    </w:r>
    <w:r w:rsidR="000E1B75">
      <w:rPr>
        <w:rFonts w:ascii="Arial" w:hAnsi="Arial" w:cs="Arial"/>
      </w:rPr>
      <w:t>3</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5ED1165"/>
    <w:multiLevelType w:val="hybridMultilevel"/>
    <w:tmpl w:val="1FB4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607E3258"/>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36A01D1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5"/>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4"/>
  </w:num>
  <w:num w:numId="43" w16cid:durableId="378550773">
    <w:abstractNumId w:val="30"/>
  </w:num>
  <w:num w:numId="44" w16cid:durableId="1323702540">
    <w:abstractNumId w:val="3"/>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64BCB"/>
    <w:rsid w:val="00067044"/>
    <w:rsid w:val="000839E9"/>
    <w:rsid w:val="00083FE5"/>
    <w:rsid w:val="00091A66"/>
    <w:rsid w:val="00091B03"/>
    <w:rsid w:val="000947D3"/>
    <w:rsid w:val="000A3A09"/>
    <w:rsid w:val="000A521C"/>
    <w:rsid w:val="000B3CB0"/>
    <w:rsid w:val="000B538E"/>
    <w:rsid w:val="000B53E3"/>
    <w:rsid w:val="000B7D4D"/>
    <w:rsid w:val="000D2F61"/>
    <w:rsid w:val="000D4894"/>
    <w:rsid w:val="000D6598"/>
    <w:rsid w:val="000E1B75"/>
    <w:rsid w:val="000E7491"/>
    <w:rsid w:val="000F135B"/>
    <w:rsid w:val="000F1DE9"/>
    <w:rsid w:val="00111578"/>
    <w:rsid w:val="001121CA"/>
    <w:rsid w:val="0011385E"/>
    <w:rsid w:val="00135D3F"/>
    <w:rsid w:val="00137428"/>
    <w:rsid w:val="00161744"/>
    <w:rsid w:val="00162DD5"/>
    <w:rsid w:val="001675B4"/>
    <w:rsid w:val="00170C45"/>
    <w:rsid w:val="001754F5"/>
    <w:rsid w:val="00190D15"/>
    <w:rsid w:val="00194306"/>
    <w:rsid w:val="001A257B"/>
    <w:rsid w:val="001A5A3B"/>
    <w:rsid w:val="001B29F4"/>
    <w:rsid w:val="001B6BA0"/>
    <w:rsid w:val="001D14D0"/>
    <w:rsid w:val="001D312B"/>
    <w:rsid w:val="001D6296"/>
    <w:rsid w:val="001E1106"/>
    <w:rsid w:val="001E2C78"/>
    <w:rsid w:val="001E684D"/>
    <w:rsid w:val="001F4FA3"/>
    <w:rsid w:val="002003F7"/>
    <w:rsid w:val="002159BE"/>
    <w:rsid w:val="00224529"/>
    <w:rsid w:val="0023189B"/>
    <w:rsid w:val="00233523"/>
    <w:rsid w:val="00237847"/>
    <w:rsid w:val="00251962"/>
    <w:rsid w:val="00253021"/>
    <w:rsid w:val="00265491"/>
    <w:rsid w:val="0027744F"/>
    <w:rsid w:val="00283766"/>
    <w:rsid w:val="00295FB3"/>
    <w:rsid w:val="002A4BE2"/>
    <w:rsid w:val="002B07C4"/>
    <w:rsid w:val="002D59D5"/>
    <w:rsid w:val="002D60C4"/>
    <w:rsid w:val="002D63A3"/>
    <w:rsid w:val="002E09D1"/>
    <w:rsid w:val="002E285F"/>
    <w:rsid w:val="002E291A"/>
    <w:rsid w:val="002E52C1"/>
    <w:rsid w:val="002E7EC0"/>
    <w:rsid w:val="002F2E98"/>
    <w:rsid w:val="002F32B9"/>
    <w:rsid w:val="0030179D"/>
    <w:rsid w:val="00306CCD"/>
    <w:rsid w:val="0031158B"/>
    <w:rsid w:val="00326F46"/>
    <w:rsid w:val="00334729"/>
    <w:rsid w:val="00335D76"/>
    <w:rsid w:val="00337B12"/>
    <w:rsid w:val="00353C76"/>
    <w:rsid w:val="003546E5"/>
    <w:rsid w:val="00361269"/>
    <w:rsid w:val="00365A98"/>
    <w:rsid w:val="00367103"/>
    <w:rsid w:val="00370C9A"/>
    <w:rsid w:val="00371F14"/>
    <w:rsid w:val="0037543E"/>
    <w:rsid w:val="00377BCD"/>
    <w:rsid w:val="00386579"/>
    <w:rsid w:val="003921C4"/>
    <w:rsid w:val="003A5844"/>
    <w:rsid w:val="003B2B02"/>
    <w:rsid w:val="003B38E7"/>
    <w:rsid w:val="003B3B56"/>
    <w:rsid w:val="003B6749"/>
    <w:rsid w:val="003C1C72"/>
    <w:rsid w:val="003D70E2"/>
    <w:rsid w:val="003D75EB"/>
    <w:rsid w:val="003D7942"/>
    <w:rsid w:val="003E2410"/>
    <w:rsid w:val="003E3D7E"/>
    <w:rsid w:val="003E766A"/>
    <w:rsid w:val="003E7E6E"/>
    <w:rsid w:val="003F7E5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A028D"/>
    <w:rsid w:val="004B33E8"/>
    <w:rsid w:val="004B399C"/>
    <w:rsid w:val="004B3E80"/>
    <w:rsid w:val="004D0B46"/>
    <w:rsid w:val="004E431A"/>
    <w:rsid w:val="004E4C3C"/>
    <w:rsid w:val="004E73B0"/>
    <w:rsid w:val="004F5C6D"/>
    <w:rsid w:val="004F6C87"/>
    <w:rsid w:val="004F7AA2"/>
    <w:rsid w:val="00503D12"/>
    <w:rsid w:val="005328B2"/>
    <w:rsid w:val="0053433A"/>
    <w:rsid w:val="00544007"/>
    <w:rsid w:val="005510A0"/>
    <w:rsid w:val="005544A2"/>
    <w:rsid w:val="00557BE4"/>
    <w:rsid w:val="00564509"/>
    <w:rsid w:val="00577ED7"/>
    <w:rsid w:val="005812BD"/>
    <w:rsid w:val="00581E6A"/>
    <w:rsid w:val="005A1565"/>
    <w:rsid w:val="005A2778"/>
    <w:rsid w:val="005B2609"/>
    <w:rsid w:val="005B4DE0"/>
    <w:rsid w:val="005B5D1C"/>
    <w:rsid w:val="005B6DE0"/>
    <w:rsid w:val="005B7CDA"/>
    <w:rsid w:val="005C565E"/>
    <w:rsid w:val="005D0E71"/>
    <w:rsid w:val="005D145E"/>
    <w:rsid w:val="005D60C6"/>
    <w:rsid w:val="005F3801"/>
    <w:rsid w:val="005F78D2"/>
    <w:rsid w:val="00605B91"/>
    <w:rsid w:val="0061174D"/>
    <w:rsid w:val="006150FE"/>
    <w:rsid w:val="0061545E"/>
    <w:rsid w:val="006300D1"/>
    <w:rsid w:val="0063733F"/>
    <w:rsid w:val="00637802"/>
    <w:rsid w:val="00640F5F"/>
    <w:rsid w:val="00643F1A"/>
    <w:rsid w:val="006461ED"/>
    <w:rsid w:val="0065171E"/>
    <w:rsid w:val="00661E49"/>
    <w:rsid w:val="00663156"/>
    <w:rsid w:val="006729E4"/>
    <w:rsid w:val="00675DBB"/>
    <w:rsid w:val="00691D3B"/>
    <w:rsid w:val="00694CE1"/>
    <w:rsid w:val="00694EDF"/>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06B73"/>
    <w:rsid w:val="00716AEF"/>
    <w:rsid w:val="007206AB"/>
    <w:rsid w:val="0072186F"/>
    <w:rsid w:val="00726E5A"/>
    <w:rsid w:val="00730AFD"/>
    <w:rsid w:val="0073697B"/>
    <w:rsid w:val="00740CC0"/>
    <w:rsid w:val="00743BD4"/>
    <w:rsid w:val="007441D7"/>
    <w:rsid w:val="0074766F"/>
    <w:rsid w:val="007530CB"/>
    <w:rsid w:val="00775542"/>
    <w:rsid w:val="00775AE1"/>
    <w:rsid w:val="00776817"/>
    <w:rsid w:val="00776D87"/>
    <w:rsid w:val="007A6C8B"/>
    <w:rsid w:val="007D2898"/>
    <w:rsid w:val="007D34DA"/>
    <w:rsid w:val="007D6D2E"/>
    <w:rsid w:val="007E241C"/>
    <w:rsid w:val="007F2729"/>
    <w:rsid w:val="007F48F7"/>
    <w:rsid w:val="007F57FC"/>
    <w:rsid w:val="007F74B9"/>
    <w:rsid w:val="00805ACB"/>
    <w:rsid w:val="00814450"/>
    <w:rsid w:val="00815466"/>
    <w:rsid w:val="0082096F"/>
    <w:rsid w:val="00821C96"/>
    <w:rsid w:val="00822BB4"/>
    <w:rsid w:val="00830A64"/>
    <w:rsid w:val="00853527"/>
    <w:rsid w:val="00861675"/>
    <w:rsid w:val="00866543"/>
    <w:rsid w:val="008833F2"/>
    <w:rsid w:val="00884A6A"/>
    <w:rsid w:val="00895312"/>
    <w:rsid w:val="008A3407"/>
    <w:rsid w:val="008B3BCB"/>
    <w:rsid w:val="008B4F47"/>
    <w:rsid w:val="008B77CD"/>
    <w:rsid w:val="008C3FDB"/>
    <w:rsid w:val="008C5047"/>
    <w:rsid w:val="008C7072"/>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67D2"/>
    <w:rsid w:val="00947233"/>
    <w:rsid w:val="00947DEE"/>
    <w:rsid w:val="009523EF"/>
    <w:rsid w:val="009565D7"/>
    <w:rsid w:val="00960CFF"/>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9F7709"/>
    <w:rsid w:val="00A02389"/>
    <w:rsid w:val="00A027DD"/>
    <w:rsid w:val="00A21F38"/>
    <w:rsid w:val="00A274DC"/>
    <w:rsid w:val="00A415CE"/>
    <w:rsid w:val="00A43E65"/>
    <w:rsid w:val="00A44F21"/>
    <w:rsid w:val="00A620A0"/>
    <w:rsid w:val="00A662F1"/>
    <w:rsid w:val="00A77EB1"/>
    <w:rsid w:val="00A85CE9"/>
    <w:rsid w:val="00A90744"/>
    <w:rsid w:val="00AA0CEC"/>
    <w:rsid w:val="00AA3AFC"/>
    <w:rsid w:val="00AB3A95"/>
    <w:rsid w:val="00AB78A0"/>
    <w:rsid w:val="00AC108C"/>
    <w:rsid w:val="00AC1865"/>
    <w:rsid w:val="00AD5979"/>
    <w:rsid w:val="00AE1A8B"/>
    <w:rsid w:val="00AE61BE"/>
    <w:rsid w:val="00B01029"/>
    <w:rsid w:val="00B02758"/>
    <w:rsid w:val="00B0326C"/>
    <w:rsid w:val="00B07322"/>
    <w:rsid w:val="00B13419"/>
    <w:rsid w:val="00B139E4"/>
    <w:rsid w:val="00B2569E"/>
    <w:rsid w:val="00B25732"/>
    <w:rsid w:val="00B25903"/>
    <w:rsid w:val="00B33456"/>
    <w:rsid w:val="00B366A2"/>
    <w:rsid w:val="00B37735"/>
    <w:rsid w:val="00B4106A"/>
    <w:rsid w:val="00B454C3"/>
    <w:rsid w:val="00B6135B"/>
    <w:rsid w:val="00B64D81"/>
    <w:rsid w:val="00B657D2"/>
    <w:rsid w:val="00B83CC8"/>
    <w:rsid w:val="00B93AE5"/>
    <w:rsid w:val="00BA132B"/>
    <w:rsid w:val="00BA35E6"/>
    <w:rsid w:val="00BA3C54"/>
    <w:rsid w:val="00BB5890"/>
    <w:rsid w:val="00BB5A44"/>
    <w:rsid w:val="00BB61D9"/>
    <w:rsid w:val="00BC2D98"/>
    <w:rsid w:val="00BD2C59"/>
    <w:rsid w:val="00C05D63"/>
    <w:rsid w:val="00C149FC"/>
    <w:rsid w:val="00C157CB"/>
    <w:rsid w:val="00C157D0"/>
    <w:rsid w:val="00C1717E"/>
    <w:rsid w:val="00C2271C"/>
    <w:rsid w:val="00C24332"/>
    <w:rsid w:val="00C26268"/>
    <w:rsid w:val="00C322F9"/>
    <w:rsid w:val="00C45448"/>
    <w:rsid w:val="00C6380C"/>
    <w:rsid w:val="00C65D43"/>
    <w:rsid w:val="00C702CA"/>
    <w:rsid w:val="00C70BBA"/>
    <w:rsid w:val="00C72EDA"/>
    <w:rsid w:val="00C816E6"/>
    <w:rsid w:val="00C84961"/>
    <w:rsid w:val="00C90FFB"/>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A7895"/>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57FA4"/>
    <w:rsid w:val="00E60C36"/>
    <w:rsid w:val="00E65CDD"/>
    <w:rsid w:val="00E81BD6"/>
    <w:rsid w:val="00E8477F"/>
    <w:rsid w:val="00E8551C"/>
    <w:rsid w:val="00EA469F"/>
    <w:rsid w:val="00EC0F11"/>
    <w:rsid w:val="00EC4D32"/>
    <w:rsid w:val="00EC662D"/>
    <w:rsid w:val="00ED5BA2"/>
    <w:rsid w:val="00ED5DD9"/>
    <w:rsid w:val="00EE6154"/>
    <w:rsid w:val="00EF1AB8"/>
    <w:rsid w:val="00F00C6C"/>
    <w:rsid w:val="00F0112B"/>
    <w:rsid w:val="00F04142"/>
    <w:rsid w:val="00F04FD8"/>
    <w:rsid w:val="00F10880"/>
    <w:rsid w:val="00F14A30"/>
    <w:rsid w:val="00F17F1B"/>
    <w:rsid w:val="00F24EB0"/>
    <w:rsid w:val="00F2534C"/>
    <w:rsid w:val="00F50027"/>
    <w:rsid w:val="00F524DC"/>
    <w:rsid w:val="00F5456B"/>
    <w:rsid w:val="00F634F3"/>
    <w:rsid w:val="00F758C4"/>
    <w:rsid w:val="00F908FF"/>
    <w:rsid w:val="00F93C41"/>
    <w:rsid w:val="00F94B8B"/>
    <w:rsid w:val="00FA1544"/>
    <w:rsid w:val="00FA4956"/>
    <w:rsid w:val="00FB4E6F"/>
    <w:rsid w:val="00FC063D"/>
    <w:rsid w:val="00FE20C1"/>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170729962">
      <w:bodyDiv w:val="1"/>
      <w:marLeft w:val="0"/>
      <w:marRight w:val="0"/>
      <w:marTop w:val="0"/>
      <w:marBottom w:val="0"/>
      <w:divBdr>
        <w:top w:val="none" w:sz="0" w:space="0" w:color="auto"/>
        <w:left w:val="none" w:sz="0" w:space="0" w:color="auto"/>
        <w:bottom w:val="none" w:sz="0" w:space="0" w:color="auto"/>
        <w:right w:val="none" w:sz="0" w:space="0" w:color="auto"/>
      </w:divBdr>
      <w:divsChild>
        <w:div w:id="44067663">
          <w:marLeft w:val="360"/>
          <w:marRight w:val="0"/>
          <w:marTop w:val="72"/>
          <w:marBottom w:val="72"/>
          <w:divBdr>
            <w:top w:val="none" w:sz="0" w:space="0" w:color="auto"/>
            <w:left w:val="none" w:sz="0" w:space="0" w:color="auto"/>
            <w:bottom w:val="none" w:sz="0" w:space="0" w:color="auto"/>
            <w:right w:val="none" w:sz="0" w:space="0" w:color="auto"/>
          </w:divBdr>
          <w:divsChild>
            <w:div w:id="359087569">
              <w:marLeft w:val="0"/>
              <w:marRight w:val="0"/>
              <w:marTop w:val="0"/>
              <w:marBottom w:val="0"/>
              <w:divBdr>
                <w:top w:val="none" w:sz="0" w:space="0" w:color="auto"/>
                <w:left w:val="none" w:sz="0" w:space="0" w:color="auto"/>
                <w:bottom w:val="none" w:sz="0" w:space="0" w:color="auto"/>
                <w:right w:val="none" w:sz="0" w:space="0" w:color="auto"/>
              </w:divBdr>
            </w:div>
          </w:divsChild>
        </w:div>
        <w:div w:id="108163459">
          <w:marLeft w:val="360"/>
          <w:marRight w:val="0"/>
          <w:marTop w:val="0"/>
          <w:marBottom w:val="72"/>
          <w:divBdr>
            <w:top w:val="none" w:sz="0" w:space="0" w:color="auto"/>
            <w:left w:val="none" w:sz="0" w:space="0" w:color="auto"/>
            <w:bottom w:val="none" w:sz="0" w:space="0" w:color="auto"/>
            <w:right w:val="none" w:sz="0" w:space="0" w:color="auto"/>
          </w:divBdr>
          <w:divsChild>
            <w:div w:id="1871380550">
              <w:marLeft w:val="0"/>
              <w:marRight w:val="0"/>
              <w:marTop w:val="0"/>
              <w:marBottom w:val="0"/>
              <w:divBdr>
                <w:top w:val="none" w:sz="0" w:space="0" w:color="auto"/>
                <w:left w:val="none" w:sz="0" w:space="0" w:color="auto"/>
                <w:bottom w:val="none" w:sz="0" w:space="0" w:color="auto"/>
                <w:right w:val="none" w:sz="0" w:space="0" w:color="auto"/>
              </w:divBdr>
            </w:div>
          </w:divsChild>
        </w:div>
        <w:div w:id="1009985006">
          <w:marLeft w:val="360"/>
          <w:marRight w:val="0"/>
          <w:marTop w:val="0"/>
          <w:marBottom w:val="72"/>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537230493">
          <w:marLeft w:val="360"/>
          <w:marRight w:val="0"/>
          <w:marTop w:val="0"/>
          <w:marBottom w:val="72"/>
          <w:divBdr>
            <w:top w:val="none" w:sz="0" w:space="0" w:color="auto"/>
            <w:left w:val="none" w:sz="0" w:space="0" w:color="auto"/>
            <w:bottom w:val="none" w:sz="0" w:space="0" w:color="auto"/>
            <w:right w:val="none" w:sz="0" w:space="0" w:color="auto"/>
          </w:divBdr>
          <w:divsChild>
            <w:div w:id="8950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58302620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17860964">
      <w:bodyDiv w:val="1"/>
      <w:marLeft w:val="0"/>
      <w:marRight w:val="0"/>
      <w:marTop w:val="0"/>
      <w:marBottom w:val="0"/>
      <w:divBdr>
        <w:top w:val="none" w:sz="0" w:space="0" w:color="auto"/>
        <w:left w:val="none" w:sz="0" w:space="0" w:color="auto"/>
        <w:bottom w:val="none" w:sz="0" w:space="0" w:color="auto"/>
        <w:right w:val="none" w:sz="0" w:space="0" w:color="auto"/>
      </w:divBdr>
      <w:divsChild>
        <w:div w:id="1968120375">
          <w:marLeft w:val="360"/>
          <w:marRight w:val="0"/>
          <w:marTop w:val="72"/>
          <w:marBottom w:val="72"/>
          <w:divBdr>
            <w:top w:val="none" w:sz="0" w:space="0" w:color="auto"/>
            <w:left w:val="none" w:sz="0" w:space="0" w:color="auto"/>
            <w:bottom w:val="none" w:sz="0" w:space="0" w:color="auto"/>
            <w:right w:val="none" w:sz="0" w:space="0" w:color="auto"/>
          </w:divBdr>
          <w:divsChild>
            <w:div w:id="912856732">
              <w:marLeft w:val="0"/>
              <w:marRight w:val="0"/>
              <w:marTop w:val="0"/>
              <w:marBottom w:val="0"/>
              <w:divBdr>
                <w:top w:val="none" w:sz="0" w:space="0" w:color="auto"/>
                <w:left w:val="none" w:sz="0" w:space="0" w:color="auto"/>
                <w:bottom w:val="none" w:sz="0" w:space="0" w:color="auto"/>
                <w:right w:val="none" w:sz="0" w:space="0" w:color="auto"/>
              </w:divBdr>
            </w:div>
          </w:divsChild>
        </w:div>
        <w:div w:id="211117101">
          <w:marLeft w:val="360"/>
          <w:marRight w:val="0"/>
          <w:marTop w:val="0"/>
          <w:marBottom w:val="72"/>
          <w:divBdr>
            <w:top w:val="none" w:sz="0" w:space="0" w:color="auto"/>
            <w:left w:val="none" w:sz="0" w:space="0" w:color="auto"/>
            <w:bottom w:val="none" w:sz="0" w:space="0" w:color="auto"/>
            <w:right w:val="none" w:sz="0" w:space="0" w:color="auto"/>
          </w:divBdr>
          <w:divsChild>
            <w:div w:id="600071081">
              <w:marLeft w:val="0"/>
              <w:marRight w:val="0"/>
              <w:marTop w:val="0"/>
              <w:marBottom w:val="0"/>
              <w:divBdr>
                <w:top w:val="none" w:sz="0" w:space="0" w:color="auto"/>
                <w:left w:val="none" w:sz="0" w:space="0" w:color="auto"/>
                <w:bottom w:val="none" w:sz="0" w:space="0" w:color="auto"/>
                <w:right w:val="none" w:sz="0" w:space="0" w:color="auto"/>
              </w:divBdr>
            </w:div>
          </w:divsChild>
        </w:div>
        <w:div w:id="956983275">
          <w:marLeft w:val="360"/>
          <w:marRight w:val="0"/>
          <w:marTop w:val="0"/>
          <w:marBottom w:val="72"/>
          <w:divBdr>
            <w:top w:val="none" w:sz="0" w:space="0" w:color="auto"/>
            <w:left w:val="none" w:sz="0" w:space="0" w:color="auto"/>
            <w:bottom w:val="none" w:sz="0" w:space="0" w:color="auto"/>
            <w:right w:val="none" w:sz="0" w:space="0" w:color="auto"/>
          </w:divBdr>
          <w:divsChild>
            <w:div w:id="1087535244">
              <w:marLeft w:val="0"/>
              <w:marRight w:val="0"/>
              <w:marTop w:val="0"/>
              <w:marBottom w:val="0"/>
              <w:divBdr>
                <w:top w:val="none" w:sz="0" w:space="0" w:color="auto"/>
                <w:left w:val="none" w:sz="0" w:space="0" w:color="auto"/>
                <w:bottom w:val="none" w:sz="0" w:space="0" w:color="auto"/>
                <w:right w:val="none" w:sz="0" w:space="0" w:color="auto"/>
              </w:divBdr>
            </w:div>
          </w:divsChild>
        </w:div>
        <w:div w:id="754475841">
          <w:marLeft w:val="360"/>
          <w:marRight w:val="0"/>
          <w:marTop w:val="0"/>
          <w:marBottom w:val="72"/>
          <w:divBdr>
            <w:top w:val="none" w:sz="0" w:space="0" w:color="auto"/>
            <w:left w:val="none" w:sz="0" w:space="0" w:color="auto"/>
            <w:bottom w:val="none" w:sz="0" w:space="0" w:color="auto"/>
            <w:right w:val="none" w:sz="0" w:space="0" w:color="auto"/>
          </w:divBdr>
          <w:divsChild>
            <w:div w:id="9739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mogilno@pos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23</Pages>
  <Words>5892</Words>
  <Characters>33588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11</cp:revision>
  <cp:lastPrinted>2021-12-10T11:07:00Z</cp:lastPrinted>
  <dcterms:created xsi:type="dcterms:W3CDTF">2023-07-25T12:12:00Z</dcterms:created>
  <dcterms:modified xsi:type="dcterms:W3CDTF">2023-11-02T09:56:00Z</dcterms:modified>
</cp:coreProperties>
</file>